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5CA6DB76" w:rsidR="0005285C" w:rsidRPr="00DA0377" w:rsidRDefault="0005285C" w:rsidP="008C254A">
      <w:pPr>
        <w:pStyle w:val="CRCoverPage"/>
        <w:tabs>
          <w:tab w:val="right" w:pos="9639"/>
        </w:tabs>
        <w:spacing w:after="0"/>
        <w:rPr>
          <w:b/>
          <w:i/>
          <w:noProof/>
          <w:sz w:val="28"/>
        </w:rPr>
      </w:pPr>
      <w:r w:rsidRPr="00DA0377">
        <w:rPr>
          <w:b/>
          <w:noProof/>
          <w:sz w:val="24"/>
        </w:rPr>
        <w:t>3GPP TSG-</w:t>
      </w:r>
      <w:fldSimple w:instr=" DOCPROPERTY  TSG/WGRef  \* MERGEFORMAT ">
        <w:r w:rsidRPr="00DA0377">
          <w:rPr>
            <w:b/>
            <w:noProof/>
            <w:sz w:val="24"/>
          </w:rPr>
          <w:t>SA5</w:t>
        </w:r>
      </w:fldSimple>
      <w:r w:rsidRPr="00DA0377">
        <w:rPr>
          <w:b/>
          <w:noProof/>
          <w:sz w:val="24"/>
        </w:rPr>
        <w:t xml:space="preserve"> Meeting #</w:t>
      </w:r>
      <w:fldSimple w:instr=" DOCPROPERTY  MtgSeq  \* MERGEFORMAT ">
        <w:r w:rsidRPr="00DA0377">
          <w:rPr>
            <w:b/>
            <w:noProof/>
            <w:sz w:val="24"/>
          </w:rPr>
          <w:t>15</w:t>
        </w:r>
      </w:fldSimple>
      <w:r w:rsidR="00DA0377" w:rsidRPr="00DA0377">
        <w:rPr>
          <w:b/>
          <w:noProof/>
          <w:sz w:val="24"/>
        </w:rPr>
        <w:t>4</w:t>
      </w:r>
      <w:fldSimple w:instr=" DOCPROPERTY  MtgTitle  \* MERGEFORMAT "/>
      <w:r w:rsidRPr="00DA0377">
        <w:rPr>
          <w:b/>
          <w:i/>
          <w:noProof/>
          <w:sz w:val="28"/>
        </w:rPr>
        <w:tab/>
      </w:r>
      <w:r w:rsidR="00A7019F" w:rsidRPr="00A7019F">
        <w:rPr>
          <w:b/>
          <w:i/>
          <w:noProof/>
          <w:sz w:val="28"/>
        </w:rPr>
        <w:t>S5-24</w:t>
      </w:r>
      <w:r w:rsidR="00B43C02">
        <w:rPr>
          <w:b/>
          <w:i/>
          <w:noProof/>
          <w:sz w:val="28"/>
        </w:rPr>
        <w:t>2022</w:t>
      </w:r>
    </w:p>
    <w:p w14:paraId="43004E3E" w14:textId="16C894DB" w:rsidR="0005285C" w:rsidRDefault="00DA0377" w:rsidP="0005285C">
      <w:pPr>
        <w:pStyle w:val="Header"/>
        <w:rPr>
          <w:sz w:val="22"/>
          <w:szCs w:val="22"/>
        </w:rPr>
      </w:pPr>
      <w:r>
        <w:rPr>
          <w:sz w:val="24"/>
        </w:rPr>
        <w:t>Changsha</w:t>
      </w:r>
      <w:r w:rsidR="0005285C" w:rsidRPr="00DA0377">
        <w:rPr>
          <w:sz w:val="24"/>
        </w:rPr>
        <w:t xml:space="preserve">, </w:t>
      </w:r>
      <w:r>
        <w:rPr>
          <w:sz w:val="24"/>
        </w:rPr>
        <w:t>China</w:t>
      </w:r>
      <w:r w:rsidR="0005285C" w:rsidRPr="00DA0377">
        <w:rPr>
          <w:sz w:val="24"/>
        </w:rPr>
        <w:t xml:space="preserve">, </w:t>
      </w:r>
      <w:r>
        <w:rPr>
          <w:sz w:val="24"/>
        </w:rPr>
        <w:t>15</w:t>
      </w:r>
      <w:r w:rsidR="00A74F25" w:rsidRPr="00DA0377">
        <w:rPr>
          <w:sz w:val="24"/>
          <w:vertAlign w:val="superscript"/>
        </w:rPr>
        <w:t>th</w:t>
      </w:r>
      <w:r w:rsidR="00A74F25" w:rsidRPr="00DA0377">
        <w:rPr>
          <w:sz w:val="24"/>
        </w:rPr>
        <w:t xml:space="preserve"> </w:t>
      </w:r>
      <w:r>
        <w:rPr>
          <w:sz w:val="24"/>
        </w:rPr>
        <w:t>Apr</w:t>
      </w:r>
      <w:r w:rsidR="00A74F25" w:rsidRPr="00DA0377">
        <w:rPr>
          <w:sz w:val="24"/>
        </w:rPr>
        <w:t xml:space="preserve"> 2024</w:t>
      </w:r>
      <w:r w:rsidR="0005285C" w:rsidRPr="00DA0377">
        <w:rPr>
          <w:sz w:val="24"/>
        </w:rPr>
        <w:t xml:space="preserve"> </w:t>
      </w:r>
      <w:r w:rsidR="00A74F25" w:rsidRPr="00DA0377">
        <w:rPr>
          <w:sz w:val="24"/>
        </w:rPr>
        <w:t>–</w:t>
      </w:r>
      <w:r w:rsidR="0005285C" w:rsidRPr="00DA0377">
        <w:rPr>
          <w:sz w:val="24"/>
        </w:rPr>
        <w:t xml:space="preserve"> </w:t>
      </w:r>
      <w:r>
        <w:rPr>
          <w:sz w:val="24"/>
        </w:rPr>
        <w:t>19</w:t>
      </w:r>
      <w:r>
        <w:rPr>
          <w:sz w:val="24"/>
          <w:vertAlign w:val="superscript"/>
        </w:rPr>
        <w:t>th</w:t>
      </w:r>
      <w:r w:rsidR="00A74F25" w:rsidRPr="00DA0377">
        <w:rPr>
          <w:sz w:val="24"/>
        </w:rPr>
        <w:t xml:space="preserve"> </w:t>
      </w:r>
      <w:r>
        <w:rPr>
          <w:sz w:val="24"/>
        </w:rPr>
        <w:t>Apr</w:t>
      </w:r>
      <w:r w:rsidR="00A74F25" w:rsidRPr="00DA0377">
        <w:rPr>
          <w:sz w:val="24"/>
        </w:rPr>
        <w:t xml:space="preserve"> </w:t>
      </w:r>
      <w:r w:rsidR="0005285C" w:rsidRPr="00DA0377">
        <w:rPr>
          <w:sz w:val="24"/>
        </w:rPr>
        <w:t>202</w:t>
      </w:r>
      <w:r w:rsidR="00A74F25" w:rsidRPr="00DA0377">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F4D9" w:rsidR="001E41F3" w:rsidRPr="00A7019F" w:rsidRDefault="00A7019F" w:rsidP="00743059">
            <w:pPr>
              <w:pStyle w:val="CRCoverPage"/>
              <w:spacing w:after="0"/>
              <w:jc w:val="center"/>
              <w:rPr>
                <w:b/>
                <w:bCs/>
                <w:noProof/>
                <w:highlight w:val="yellow"/>
              </w:rPr>
            </w:pPr>
            <w:r w:rsidRPr="00A7019F">
              <w:rPr>
                <w:b/>
                <w:bCs/>
                <w:noProof/>
                <w:sz w:val="28"/>
                <w:szCs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1310E" w:rsidR="001E41F3" w:rsidRPr="00410371" w:rsidRDefault="005E0E12" w:rsidP="00E13F3D">
            <w:pPr>
              <w:pStyle w:val="CRCoverPage"/>
              <w:spacing w:after="0"/>
              <w:jc w:val="center"/>
              <w:rPr>
                <w:b/>
                <w:noProof/>
              </w:rPr>
            </w:pPr>
            <w:r w:rsidRPr="0016022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3B9CD" w:rsidR="001E41F3" w:rsidRPr="00410371" w:rsidRDefault="00000000">
            <w:pPr>
              <w:pStyle w:val="CRCoverPage"/>
              <w:spacing w:after="0"/>
              <w:jc w:val="center"/>
              <w:rPr>
                <w:noProof/>
                <w:sz w:val="28"/>
              </w:rPr>
            </w:pPr>
            <w:fldSimple w:instr=" DOCPROPERTY  Version  \* MERGEFORMAT ">
              <w:r w:rsidR="000B1D70" w:rsidRPr="00A7019F">
                <w:rPr>
                  <w:b/>
                  <w:noProof/>
                  <w:sz w:val="28"/>
                </w:rPr>
                <w:t>1</w:t>
              </w:r>
              <w:r w:rsidR="001D6A88" w:rsidRPr="00A7019F">
                <w:rPr>
                  <w:b/>
                  <w:noProof/>
                  <w:sz w:val="28"/>
                </w:rPr>
                <w:t>8</w:t>
              </w:r>
              <w:r w:rsidR="000B1D70" w:rsidRPr="00A7019F">
                <w:rPr>
                  <w:b/>
                  <w:noProof/>
                  <w:sz w:val="28"/>
                </w:rPr>
                <w:t>.</w:t>
              </w:r>
              <w:r w:rsidR="00A7019F" w:rsidRPr="00A7019F">
                <w:rPr>
                  <w:b/>
                  <w:noProof/>
                  <w:sz w:val="28"/>
                </w:rPr>
                <w:t>6</w:t>
              </w:r>
              <w:r w:rsidR="000B1D70" w:rsidRPr="00A7019F">
                <w:rPr>
                  <w:b/>
                  <w:noProof/>
                  <w:sz w:val="28"/>
                </w:rPr>
                <w:t>.</w:t>
              </w:r>
              <w:r w:rsidR="00821028" w:rsidRPr="00A701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5F17B" w:rsidR="001E41F3" w:rsidRDefault="00DA0377" w:rsidP="00F35B18">
            <w:pPr>
              <w:pStyle w:val="CRCoverPage"/>
              <w:spacing w:after="0"/>
              <w:rPr>
                <w:noProof/>
              </w:rPr>
            </w:pPr>
            <w:r>
              <w:rPr>
                <w:noProof/>
              </w:rPr>
              <w:t xml:space="preserve">  Add use case and measurements related to </w:t>
            </w:r>
            <w:r w:rsidR="00A93F3D">
              <w:rPr>
                <w:noProof/>
              </w:rPr>
              <w:t xml:space="preserve">member UE selection assistance </w:t>
            </w:r>
            <w:r>
              <w:rPr>
                <w:noProof/>
              </w:rPr>
              <w:t>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89C3D"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B739D" w:rsidR="001E41F3" w:rsidRDefault="005E0E12">
            <w:pPr>
              <w:pStyle w:val="CRCoverPage"/>
              <w:spacing w:after="0"/>
              <w:ind w:left="100"/>
              <w:rPr>
                <w:noProof/>
              </w:rPr>
            </w:pPr>
            <w:r w:rsidRPr="005E0E12">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8BCA8" w:rsidR="001E41F3" w:rsidRDefault="00B162EE">
            <w:pPr>
              <w:pStyle w:val="CRCoverPage"/>
              <w:spacing w:after="0"/>
              <w:ind w:left="100"/>
              <w:rPr>
                <w:noProof/>
              </w:rPr>
            </w:pPr>
            <w:r>
              <w:t>2024-04-</w:t>
            </w:r>
            <w:r w:rsidR="00CE6BD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Pr="00A7019F" w:rsidRDefault="00620B6C" w:rsidP="00D24991">
            <w:pPr>
              <w:pStyle w:val="CRCoverPage"/>
              <w:spacing w:after="0"/>
              <w:ind w:left="100" w:right="-609"/>
              <w:rPr>
                <w:b/>
                <w:noProof/>
              </w:rPr>
            </w:pPr>
            <w:r w:rsidRPr="00A7019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56DA9" w14:textId="7CC41FE0" w:rsidR="009935B9" w:rsidRPr="009935B9" w:rsidRDefault="009935B9" w:rsidP="003B1050">
            <w:pPr>
              <w:pStyle w:val="CRCoverPage"/>
              <w:spacing w:after="0"/>
              <w:jc w:val="both"/>
              <w:rPr>
                <w:noProof/>
                <w:lang w:val="en-US"/>
              </w:rPr>
            </w:pPr>
            <w:r w:rsidRPr="009935B9">
              <w:rPr>
                <w:noProof/>
                <w:lang w:val="en-US"/>
              </w:rPr>
              <w:t>In TS 23.502</w:t>
            </w:r>
            <w:r>
              <w:rPr>
                <w:noProof/>
                <w:lang w:val="en-US"/>
              </w:rPr>
              <w:t xml:space="preserve"> (SA2)</w:t>
            </w:r>
            <w:r w:rsidRPr="009935B9">
              <w:rPr>
                <w:noProof/>
                <w:lang w:val="en-US"/>
              </w:rPr>
              <w:t>, three service operations are specified under “</w:t>
            </w:r>
            <w:r w:rsidRPr="009935B9">
              <w:rPr>
                <w:i/>
                <w:iCs/>
                <w:noProof/>
                <w:lang w:val="en-US"/>
              </w:rPr>
              <w:t>NEF Assistance for Member UE selection”</w:t>
            </w:r>
            <w:r w:rsidRPr="009935B9">
              <w:rPr>
                <w:noProof/>
                <w:lang w:val="en-US"/>
              </w:rPr>
              <w:t xml:space="preserve"> that enables the AF to subscribe/unsubscribe </w:t>
            </w:r>
            <w:r>
              <w:rPr>
                <w:noProof/>
                <w:lang w:val="en-US"/>
              </w:rPr>
              <w:t>to</w:t>
            </w:r>
            <w:r w:rsidRPr="009935B9">
              <w:rPr>
                <w:noProof/>
                <w:lang w:val="en-US"/>
              </w:rPr>
              <w:t xml:space="preserve"> member UE selection assistance from the NEF</w:t>
            </w:r>
            <w:r>
              <w:rPr>
                <w:noProof/>
                <w:lang w:val="en-US"/>
              </w:rPr>
              <w:t xml:space="preserve"> in order </w:t>
            </w:r>
            <w:r w:rsidRPr="009935B9">
              <w:rPr>
                <w:noProof/>
                <w:lang w:val="en-US"/>
              </w:rPr>
              <w:t>to support an application service</w:t>
            </w:r>
            <w:r>
              <w:rPr>
                <w:noProof/>
                <w:lang w:val="en-US"/>
              </w:rPr>
              <w:t xml:space="preserve"> (e.g., Federated Learning)</w:t>
            </w:r>
            <w:r w:rsidRPr="009935B9">
              <w:rPr>
                <w:noProof/>
                <w:lang w:val="en-US"/>
              </w:rPr>
              <w:t>. These three service operations include the following:</w:t>
            </w:r>
          </w:p>
          <w:p w14:paraId="4A1CD85E" w14:textId="0B07DA80" w:rsidR="009935B9" w:rsidRPr="009935B9" w:rsidRDefault="009935B9" w:rsidP="003B1050">
            <w:pPr>
              <w:pStyle w:val="CRCoverPage"/>
              <w:numPr>
                <w:ilvl w:val="0"/>
                <w:numId w:val="49"/>
              </w:numPr>
              <w:spacing w:after="0"/>
              <w:jc w:val="both"/>
              <w:rPr>
                <w:noProof/>
              </w:rPr>
            </w:pPr>
            <w:r w:rsidRPr="009935B9">
              <w:rPr>
                <w:i/>
                <w:iCs/>
                <w:noProof/>
              </w:rPr>
              <w:t xml:space="preserve">Nnef_MemberUESelectionAssistance_subscribe </w:t>
            </w:r>
          </w:p>
          <w:p w14:paraId="4FA5752D" w14:textId="4756195F" w:rsidR="009935B9" w:rsidRPr="009935B9" w:rsidRDefault="009935B9" w:rsidP="003B1050">
            <w:pPr>
              <w:pStyle w:val="CRCoverPage"/>
              <w:numPr>
                <w:ilvl w:val="0"/>
                <w:numId w:val="49"/>
              </w:numPr>
              <w:spacing w:after="0"/>
              <w:jc w:val="both"/>
              <w:rPr>
                <w:noProof/>
              </w:rPr>
            </w:pPr>
            <w:r w:rsidRPr="009935B9">
              <w:rPr>
                <w:i/>
                <w:iCs/>
                <w:noProof/>
              </w:rPr>
              <w:t xml:space="preserve">Nnef_MemberUESelectionAssistance_unsubscribe </w:t>
            </w:r>
          </w:p>
          <w:p w14:paraId="1D6AA57B" w14:textId="327D964B" w:rsidR="001750D6" w:rsidRDefault="009935B9" w:rsidP="003B1050">
            <w:pPr>
              <w:pStyle w:val="CRCoverPage"/>
              <w:numPr>
                <w:ilvl w:val="0"/>
                <w:numId w:val="49"/>
              </w:numPr>
              <w:spacing w:after="0"/>
              <w:jc w:val="both"/>
              <w:rPr>
                <w:noProof/>
              </w:rPr>
            </w:pPr>
            <w:r w:rsidRPr="009935B9">
              <w:rPr>
                <w:i/>
                <w:iCs/>
                <w:noProof/>
              </w:rPr>
              <w:t>Nnef_MemberUESelectionAssistance_Notify</w:t>
            </w:r>
          </w:p>
          <w:p w14:paraId="431FD954" w14:textId="77777777" w:rsidR="009935B9" w:rsidRDefault="009935B9" w:rsidP="003B1050">
            <w:pPr>
              <w:pStyle w:val="CRCoverPage"/>
              <w:spacing w:after="0"/>
              <w:jc w:val="both"/>
              <w:rPr>
                <w:noProof/>
              </w:rPr>
            </w:pPr>
          </w:p>
          <w:p w14:paraId="708AA7DE" w14:textId="532F778F" w:rsidR="009935B9" w:rsidRDefault="009935B9" w:rsidP="003B1050">
            <w:pPr>
              <w:pStyle w:val="CRCoverPage"/>
              <w:spacing w:after="0"/>
              <w:jc w:val="both"/>
              <w:rPr>
                <w:noProof/>
              </w:rPr>
            </w:pPr>
            <w:r w:rsidRPr="009935B9">
              <w:rPr>
                <w:noProof/>
              </w:rPr>
              <w:t xml:space="preserve">The failed or inefficient member UE selection assistance would impact the fulfilment of </w:t>
            </w:r>
            <w:r>
              <w:rPr>
                <w:noProof/>
              </w:rPr>
              <w:t xml:space="preserve">an </w:t>
            </w:r>
            <w:r w:rsidRPr="009935B9">
              <w:rPr>
                <w:noProof/>
              </w:rPr>
              <w:t>application service</w:t>
            </w:r>
            <w:r>
              <w:rPr>
                <w:noProof/>
              </w:rPr>
              <w:t xml:space="preserve"> and therefore</w:t>
            </w:r>
            <w:r w:rsidR="003B1050">
              <w:rPr>
                <w:noProof/>
              </w:rPr>
              <w:t xml:space="preserve"> it is important for the operators to monitor the </w:t>
            </w:r>
            <w:r w:rsidRPr="009935B9">
              <w:rPr>
                <w:noProof/>
              </w:rPr>
              <w:t>performance of member UE selection assistance such as the number of such subscriptions received by the NEF, notifications sent by the NEF and time consumed by the NEF to serve service subscription requests. These measurements are also useful for the operators to analyze the performance of the NEF itself and to take management actions for configuration, resource allocation or load balancing purposes.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2D008" w14:textId="77777777" w:rsidR="00D5448E" w:rsidRDefault="003B1050" w:rsidP="005B7D67">
            <w:pPr>
              <w:pStyle w:val="CRCoverPage"/>
              <w:spacing w:after="0"/>
              <w:jc w:val="both"/>
              <w:rPr>
                <w:noProof/>
              </w:rPr>
            </w:pPr>
            <w:r>
              <w:rPr>
                <w:noProof/>
              </w:rPr>
              <w:t>1. A new measurement family “UESA” is introduced</w:t>
            </w:r>
          </w:p>
          <w:p w14:paraId="397C0151" w14:textId="77777777" w:rsidR="003B1050" w:rsidRDefault="003B1050" w:rsidP="005B7D67">
            <w:pPr>
              <w:pStyle w:val="CRCoverPage"/>
              <w:spacing w:after="0"/>
              <w:jc w:val="both"/>
              <w:rPr>
                <w:noProof/>
              </w:rPr>
            </w:pPr>
            <w:r>
              <w:rPr>
                <w:noProof/>
              </w:rPr>
              <w:t>2. A new measurement “</w:t>
            </w:r>
            <w:r w:rsidRPr="003B1050">
              <w:rPr>
                <w:noProof/>
              </w:rPr>
              <w:t>Number of member UE selection assistance service subscriptions received by NEF</w:t>
            </w:r>
            <w:r>
              <w:rPr>
                <w:noProof/>
              </w:rPr>
              <w:t>” is introduced.</w:t>
            </w:r>
          </w:p>
          <w:p w14:paraId="2FB41EBD" w14:textId="77777777" w:rsidR="003B1050" w:rsidRDefault="003B1050" w:rsidP="005B7D67">
            <w:pPr>
              <w:pStyle w:val="CRCoverPage"/>
              <w:spacing w:after="0"/>
              <w:jc w:val="both"/>
              <w:rPr>
                <w:noProof/>
              </w:rPr>
            </w:pPr>
            <w:r>
              <w:rPr>
                <w:noProof/>
              </w:rPr>
              <w:t>3. A new measurement “</w:t>
            </w:r>
            <w:r w:rsidRPr="003B1050">
              <w:rPr>
                <w:noProof/>
              </w:rPr>
              <w:t>Number of member UE selection assistance service notifications sent by NEF</w:t>
            </w:r>
            <w:r>
              <w:rPr>
                <w:noProof/>
              </w:rPr>
              <w:t>” is introduced.</w:t>
            </w:r>
          </w:p>
          <w:p w14:paraId="62634253" w14:textId="77777777" w:rsidR="003B1050" w:rsidRDefault="003B1050" w:rsidP="005B7D67">
            <w:pPr>
              <w:pStyle w:val="CRCoverPage"/>
              <w:spacing w:after="0"/>
              <w:jc w:val="both"/>
              <w:rPr>
                <w:noProof/>
              </w:rPr>
            </w:pPr>
            <w:r>
              <w:rPr>
                <w:noProof/>
              </w:rPr>
              <w:t>4. A new measurement “</w:t>
            </w:r>
            <w:r w:rsidRPr="003B1050">
              <w:rPr>
                <w:noProof/>
              </w:rPr>
              <w:t>Number of failed member UE selection assistance service subscriptions by NEF</w:t>
            </w:r>
            <w:r>
              <w:rPr>
                <w:noProof/>
              </w:rPr>
              <w:t>” is introduced.</w:t>
            </w:r>
          </w:p>
          <w:p w14:paraId="290A19E6" w14:textId="77777777" w:rsidR="003B1050" w:rsidRDefault="003B1050" w:rsidP="005B7D67">
            <w:pPr>
              <w:pStyle w:val="CRCoverPage"/>
              <w:spacing w:after="0"/>
              <w:jc w:val="both"/>
              <w:rPr>
                <w:noProof/>
              </w:rPr>
            </w:pPr>
            <w:r>
              <w:rPr>
                <w:noProof/>
              </w:rPr>
              <w:t>5. A new measurement “</w:t>
            </w:r>
            <w:r w:rsidRPr="003B1050">
              <w:rPr>
                <w:noProof/>
              </w:rPr>
              <w:t>Time consumed by the NEF to provide member UE selection assistance</w:t>
            </w:r>
            <w:r>
              <w:rPr>
                <w:noProof/>
              </w:rPr>
              <w:t>” is introduced.</w:t>
            </w:r>
          </w:p>
          <w:p w14:paraId="31C656EC" w14:textId="44B5B73E" w:rsidR="003B1050" w:rsidRDefault="003B1050" w:rsidP="005B7D67">
            <w:pPr>
              <w:pStyle w:val="CRCoverPage"/>
              <w:spacing w:after="0"/>
              <w:jc w:val="both"/>
              <w:rPr>
                <w:noProof/>
              </w:rPr>
            </w:pPr>
            <w:r>
              <w:rPr>
                <w:noProof/>
              </w:rPr>
              <w:t>6. A use case on “</w:t>
            </w:r>
            <w:r w:rsidRPr="003B1050">
              <w:rPr>
                <w:noProof/>
              </w:rPr>
              <w:t>Monitoring of member UE selection assistance to AF</w:t>
            </w:r>
            <w:r>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AB3171E" w:rsidR="001E41F3" w:rsidRDefault="00E6649E" w:rsidP="005B7D67">
            <w:pPr>
              <w:pStyle w:val="CRCoverPage"/>
              <w:spacing w:after="0"/>
              <w:jc w:val="both"/>
              <w:rPr>
                <w:noProof/>
              </w:rPr>
            </w:pPr>
            <w:r>
              <w:rPr>
                <w:noProof/>
              </w:rPr>
              <w:t xml:space="preserve">Operator will not be able to monitor the performance of </w:t>
            </w:r>
            <w:r w:rsidRPr="009935B9">
              <w:rPr>
                <w:noProof/>
                <w:lang w:val="en-US"/>
              </w:rPr>
              <w:t>member UE selection assistance</w:t>
            </w:r>
            <w:r>
              <w:rPr>
                <w:noProof/>
                <w:lang w:val="en-US"/>
              </w:rPr>
              <w:t xml:space="preserve"> service operations and to take NEF management </w:t>
            </w:r>
            <w:r w:rsidRPr="009935B9">
              <w:rPr>
                <w:noProof/>
              </w:rPr>
              <w:t>actions for configuration, resource allocation or load balancing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B105" w:rsidR="001E41F3" w:rsidRPr="00681A5A" w:rsidRDefault="003B1050" w:rsidP="00571307">
            <w:pPr>
              <w:pStyle w:val="CRCoverPage"/>
              <w:spacing w:after="0"/>
              <w:rPr>
                <w:noProof/>
              </w:rPr>
            </w:pPr>
            <w:r>
              <w:rPr>
                <w:noProof/>
              </w:rPr>
              <w:t>3.3, 5.9,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DDBFA" w:rsidR="008863B9" w:rsidRPr="00ED1B26" w:rsidRDefault="00276576">
            <w:pPr>
              <w:pStyle w:val="CRCoverPage"/>
              <w:spacing w:after="0"/>
              <w:ind w:left="100"/>
              <w:rPr>
                <w:rFonts w:cs="Arial"/>
                <w:noProof/>
              </w:rPr>
            </w:pPr>
            <w:r w:rsidRPr="00276576">
              <w:rPr>
                <w:rFonts w:cs="Arial"/>
                <w:noProof/>
              </w:rPr>
              <w:t>S5-242022d1</w:t>
            </w:r>
            <w:r>
              <w:rPr>
                <w:rFonts w:cs="Arial"/>
                <w:noProof/>
              </w:rPr>
              <w:t xml:space="preserve"> is the revision of </w:t>
            </w:r>
            <w:r w:rsidRPr="00276576">
              <w:rPr>
                <w:rFonts w:cs="Arial"/>
                <w:noProof/>
              </w:rPr>
              <w:t>S5-241349</w:t>
            </w:r>
            <w:r>
              <w:rPr>
                <w:rFonts w:cs="Arial"/>
                <w:noProof/>
              </w:rPr>
              <w:t>.</w:t>
            </w: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1B4AD299" w14:textId="77777777" w:rsidR="00EC079E" w:rsidRDefault="00EC079E" w:rsidP="00EC079E">
      <w:pPr>
        <w:pStyle w:val="Heading2"/>
        <w:rPr>
          <w:rFonts w:eastAsia="SimSun"/>
        </w:rPr>
      </w:pPr>
      <w:bookmarkStart w:id="4" w:name="_Toc20132203"/>
      <w:bookmarkStart w:id="5" w:name="_Toc27473238"/>
      <w:bookmarkStart w:id="6" w:name="_Toc35955891"/>
      <w:bookmarkStart w:id="7" w:name="_Toc44491855"/>
      <w:bookmarkStart w:id="8" w:name="_Toc51689782"/>
      <w:bookmarkStart w:id="9" w:name="_Toc51750456"/>
      <w:bookmarkStart w:id="10" w:name="_Toc51774716"/>
      <w:bookmarkStart w:id="11" w:name="_Toc51775330"/>
      <w:bookmarkStart w:id="12" w:name="_Toc51775946"/>
      <w:bookmarkStart w:id="13" w:name="_Toc58515329"/>
      <w:bookmarkStart w:id="14" w:name="_Toc155701308"/>
      <w:bookmarkStart w:id="15" w:name="_Toc20132517"/>
      <w:bookmarkStart w:id="16" w:name="_Toc27473610"/>
      <w:bookmarkStart w:id="17" w:name="_Toc35956288"/>
      <w:bookmarkStart w:id="18" w:name="_Toc44492298"/>
      <w:bookmarkStart w:id="19" w:name="_Toc51690231"/>
      <w:bookmarkStart w:id="20" w:name="_Toc51750926"/>
      <w:bookmarkStart w:id="21" w:name="_Toc51775186"/>
      <w:bookmarkStart w:id="22" w:name="_Toc51775800"/>
      <w:bookmarkStart w:id="23" w:name="_Toc51776416"/>
      <w:bookmarkStart w:id="24" w:name="_Toc58515802"/>
      <w:bookmarkStart w:id="25" w:name="_Toc155701985"/>
      <w:bookmarkEnd w:id="3"/>
      <w:r>
        <w:rPr>
          <w:rFonts w:eastAsia="SimSun"/>
        </w:rPr>
        <w:t>3.3</w:t>
      </w:r>
      <w:r>
        <w:rPr>
          <w:rFonts w:eastAsia="SimSun"/>
        </w:rPr>
        <w:tab/>
        <w:t>Measurement family</w:t>
      </w:r>
      <w:bookmarkEnd w:id="4"/>
      <w:bookmarkEnd w:id="5"/>
      <w:bookmarkEnd w:id="6"/>
      <w:bookmarkEnd w:id="7"/>
      <w:bookmarkEnd w:id="8"/>
      <w:bookmarkEnd w:id="9"/>
      <w:bookmarkEnd w:id="10"/>
      <w:bookmarkEnd w:id="11"/>
      <w:bookmarkEnd w:id="12"/>
      <w:bookmarkEnd w:id="13"/>
      <w:bookmarkEnd w:id="14"/>
    </w:p>
    <w:p w14:paraId="207DFB8B" w14:textId="77777777" w:rsidR="00EC079E" w:rsidRDefault="00EC079E" w:rsidP="00EC079E">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1C27D3AC" w14:textId="77777777" w:rsidR="00EC079E" w:rsidRDefault="00EC079E" w:rsidP="00EC079E">
      <w:r>
        <w:t>The list of families currently used in the present document is as follows:</w:t>
      </w:r>
    </w:p>
    <w:p w14:paraId="3EF02E99" w14:textId="77777777" w:rsidR="00EC079E" w:rsidRDefault="00EC079E" w:rsidP="00EC079E">
      <w:pPr>
        <w:pStyle w:val="B10"/>
      </w:pPr>
      <w:r>
        <w:t>-</w:t>
      </w:r>
      <w:r>
        <w:tab/>
        <w:t>DRB (measurements related to</w:t>
      </w:r>
      <w:r>
        <w:rPr>
          <w:lang w:eastAsia="zh-CN"/>
        </w:rPr>
        <w:t xml:space="preserve"> Data Radio Bearer</w:t>
      </w:r>
      <w:r>
        <w:t>).</w:t>
      </w:r>
    </w:p>
    <w:p w14:paraId="1F387781" w14:textId="77777777" w:rsidR="00EC079E" w:rsidRDefault="00EC079E" w:rsidP="00EC079E">
      <w:pPr>
        <w:pStyle w:val="B10"/>
      </w:pPr>
      <w:r>
        <w:t>-</w:t>
      </w:r>
      <w:r>
        <w:tab/>
        <w:t>RRC (measurements related to</w:t>
      </w:r>
      <w:r>
        <w:rPr>
          <w:lang w:eastAsia="zh-CN"/>
        </w:rPr>
        <w:t xml:space="preserve"> Radio Resource Control</w:t>
      </w:r>
      <w:r>
        <w:t>).</w:t>
      </w:r>
    </w:p>
    <w:p w14:paraId="544D541F" w14:textId="77777777" w:rsidR="00EC079E" w:rsidRDefault="00EC079E" w:rsidP="00EC079E">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35A1154F" w14:textId="77777777" w:rsidR="00EC079E" w:rsidRDefault="00EC079E" w:rsidP="00EC079E">
      <w:pPr>
        <w:pStyle w:val="B10"/>
      </w:pPr>
      <w:r>
        <w:t>-</w:t>
      </w:r>
      <w:r>
        <w:tab/>
        <w:t>RRU (measurements related to</w:t>
      </w:r>
      <w:r>
        <w:rPr>
          <w:lang w:eastAsia="zh-CN"/>
        </w:rPr>
        <w:t xml:space="preserve"> Radio Resource Utilization</w:t>
      </w:r>
      <w:r>
        <w:t>).</w:t>
      </w:r>
    </w:p>
    <w:p w14:paraId="7FBB4EB0" w14:textId="77777777" w:rsidR="00EC079E" w:rsidRDefault="00EC079E" w:rsidP="00EC079E">
      <w:pPr>
        <w:pStyle w:val="B10"/>
      </w:pPr>
      <w:r>
        <w:t>-</w:t>
      </w:r>
      <w:r>
        <w:tab/>
        <w:t>RM (measurements related to</w:t>
      </w:r>
      <w:r>
        <w:rPr>
          <w:lang w:eastAsia="zh-CN"/>
        </w:rPr>
        <w:t xml:space="preserve"> Registration Management</w:t>
      </w:r>
      <w:r>
        <w:t>).</w:t>
      </w:r>
    </w:p>
    <w:p w14:paraId="4FC6B1B8" w14:textId="77777777" w:rsidR="00EC079E" w:rsidRDefault="00EC079E" w:rsidP="00EC079E">
      <w:pPr>
        <w:pStyle w:val="B10"/>
      </w:pPr>
      <w:r>
        <w:t>-</w:t>
      </w:r>
      <w:r>
        <w:tab/>
        <w:t>SM (measurements related to</w:t>
      </w:r>
      <w:r>
        <w:rPr>
          <w:lang w:eastAsia="zh-CN"/>
        </w:rPr>
        <w:t xml:space="preserve"> Session Management</w:t>
      </w:r>
      <w:r>
        <w:t>).</w:t>
      </w:r>
    </w:p>
    <w:p w14:paraId="149CBC62" w14:textId="77777777" w:rsidR="00EC079E" w:rsidRDefault="00EC079E" w:rsidP="00EC079E">
      <w:pPr>
        <w:pStyle w:val="B10"/>
      </w:pPr>
      <w:r>
        <w:t>-</w:t>
      </w:r>
      <w:r>
        <w:tab/>
      </w:r>
      <w:r>
        <w:rPr>
          <w:lang w:eastAsia="zh-CN"/>
        </w:rPr>
        <w:t xml:space="preserve">GTP </w:t>
      </w:r>
      <w:r>
        <w:t>(measurements related to</w:t>
      </w:r>
      <w:r>
        <w:rPr>
          <w:lang w:eastAsia="zh-CN"/>
        </w:rPr>
        <w:t xml:space="preserve"> GTP Management</w:t>
      </w:r>
      <w:r>
        <w:t>).</w:t>
      </w:r>
    </w:p>
    <w:p w14:paraId="5BF3BB97" w14:textId="77777777" w:rsidR="00EC079E" w:rsidRDefault="00EC079E" w:rsidP="00EC079E">
      <w:pPr>
        <w:pStyle w:val="B10"/>
      </w:pPr>
      <w:r>
        <w:t>-</w:t>
      </w:r>
      <w:r>
        <w:tab/>
      </w:r>
      <w:r>
        <w:rPr>
          <w:lang w:eastAsia="zh-CN"/>
        </w:rPr>
        <w:t xml:space="preserve">IP </w:t>
      </w:r>
      <w:r>
        <w:t>(measurements related to</w:t>
      </w:r>
      <w:r>
        <w:rPr>
          <w:lang w:eastAsia="zh-CN"/>
        </w:rPr>
        <w:t xml:space="preserve"> IP Management</w:t>
      </w:r>
      <w:r>
        <w:t>).</w:t>
      </w:r>
    </w:p>
    <w:p w14:paraId="30706E57" w14:textId="77777777" w:rsidR="00EC079E" w:rsidRDefault="00EC079E" w:rsidP="00EC079E">
      <w:pPr>
        <w:pStyle w:val="B10"/>
      </w:pPr>
      <w:r>
        <w:t>-</w:t>
      </w:r>
      <w:r>
        <w:tab/>
        <w:t>PA (measurements related to</w:t>
      </w:r>
      <w:r>
        <w:rPr>
          <w:lang w:eastAsia="zh-CN"/>
        </w:rPr>
        <w:t xml:space="preserve"> Policy Association</w:t>
      </w:r>
      <w:r>
        <w:t>).</w:t>
      </w:r>
    </w:p>
    <w:p w14:paraId="6445DB51" w14:textId="77777777" w:rsidR="00EC079E" w:rsidRDefault="00EC079E" w:rsidP="00EC079E">
      <w:pPr>
        <w:pStyle w:val="B10"/>
      </w:pPr>
      <w:r>
        <w:t>-</w:t>
      </w:r>
      <w:r>
        <w:tab/>
        <w:t>MM (measurements related to Mobility Management).</w:t>
      </w:r>
    </w:p>
    <w:p w14:paraId="66FB98DA" w14:textId="77777777" w:rsidR="00EC079E" w:rsidRDefault="00EC079E" w:rsidP="00EC079E">
      <w:pPr>
        <w:pStyle w:val="B10"/>
      </w:pPr>
      <w:r>
        <w:t>-</w:t>
      </w:r>
      <w:r>
        <w:tab/>
        <w:t>VR (measurements related to</w:t>
      </w:r>
      <w:r>
        <w:rPr>
          <w:lang w:eastAsia="zh-CN"/>
        </w:rPr>
        <w:t xml:space="preserve"> Virtualized Resource</w:t>
      </w:r>
      <w:r>
        <w:t>).</w:t>
      </w:r>
    </w:p>
    <w:p w14:paraId="5D23C8A6" w14:textId="77777777" w:rsidR="00EC079E" w:rsidRDefault="00EC079E" w:rsidP="00EC079E">
      <w:pPr>
        <w:pStyle w:val="B10"/>
      </w:pPr>
      <w:r>
        <w:t>-</w:t>
      </w:r>
      <w:r>
        <w:tab/>
        <w:t>CARR (measurements related to Carrier).</w:t>
      </w:r>
    </w:p>
    <w:p w14:paraId="40D55FE5" w14:textId="77777777" w:rsidR="00EC079E" w:rsidRDefault="00EC079E" w:rsidP="00EC079E">
      <w:pPr>
        <w:pStyle w:val="B10"/>
      </w:pPr>
      <w:r>
        <w:t>-</w:t>
      </w:r>
      <w:r>
        <w:tab/>
      </w:r>
      <w:r>
        <w:rPr>
          <w:lang w:eastAsia="zh-CN"/>
        </w:rPr>
        <w:t>QF</w:t>
      </w:r>
      <w:r>
        <w:t xml:space="preserve"> (measurements related to QoS Flow).</w:t>
      </w:r>
    </w:p>
    <w:p w14:paraId="54CCBAFE" w14:textId="77777777" w:rsidR="00EC079E" w:rsidRDefault="00EC079E" w:rsidP="00EC079E">
      <w:pPr>
        <w:pStyle w:val="B10"/>
      </w:pPr>
      <w:r>
        <w:t>-</w:t>
      </w:r>
      <w:r>
        <w:tab/>
      </w:r>
      <w:r>
        <w:rPr>
          <w:lang w:eastAsia="zh-CN"/>
        </w:rPr>
        <w:t>AT</w:t>
      </w:r>
      <w:r>
        <w:t xml:space="preserve"> (measurements related to Application Triggering).</w:t>
      </w:r>
    </w:p>
    <w:p w14:paraId="4D2E8434" w14:textId="77777777" w:rsidR="00EC079E" w:rsidRDefault="00EC079E" w:rsidP="00EC079E">
      <w:pPr>
        <w:pStyle w:val="B10"/>
      </w:pPr>
      <w:r>
        <w:t>-</w:t>
      </w:r>
      <w:r>
        <w:tab/>
      </w:r>
      <w:r>
        <w:rPr>
          <w:lang w:eastAsia="zh-CN"/>
        </w:rPr>
        <w:t>SMS</w:t>
      </w:r>
      <w:r>
        <w:t xml:space="preserve"> (measurements related to Short Message Service).</w:t>
      </w:r>
    </w:p>
    <w:p w14:paraId="0C92A83E" w14:textId="77777777" w:rsidR="00EC079E" w:rsidRDefault="00EC079E" w:rsidP="00EC079E">
      <w:pPr>
        <w:pStyle w:val="B10"/>
      </w:pPr>
      <w:r>
        <w:t>-</w:t>
      </w:r>
      <w:r>
        <w:tab/>
        <w:t>PEE (measurements related to Power, Energy and Environment).</w:t>
      </w:r>
    </w:p>
    <w:p w14:paraId="714D14D5" w14:textId="77777777" w:rsidR="00EC079E" w:rsidRDefault="00EC079E" w:rsidP="00EC079E">
      <w:pPr>
        <w:pStyle w:val="B10"/>
      </w:pPr>
      <w:r>
        <w:t>-</w:t>
      </w:r>
      <w:r>
        <w:tab/>
        <w:t>NFS (measurements related to NF service).</w:t>
      </w:r>
    </w:p>
    <w:p w14:paraId="35252611" w14:textId="77777777" w:rsidR="00EC079E" w:rsidRDefault="00EC079E" w:rsidP="00EC079E">
      <w:pPr>
        <w:pStyle w:val="B10"/>
      </w:pPr>
      <w:r>
        <w:t>-</w:t>
      </w:r>
      <w:r>
        <w:tab/>
        <w:t>PFD (measurements related to Packet Flow Description).</w:t>
      </w:r>
    </w:p>
    <w:p w14:paraId="6D322939" w14:textId="77777777" w:rsidR="00EC079E" w:rsidRDefault="00EC079E" w:rsidP="00EC079E">
      <w:pPr>
        <w:pStyle w:val="B10"/>
        <w:rPr>
          <w:lang w:val="en-US"/>
        </w:rPr>
      </w:pPr>
      <w:r>
        <w:t>-</w:t>
      </w:r>
      <w:r>
        <w:tab/>
        <w:t xml:space="preserve">RACH (measurements related to </w:t>
      </w:r>
      <w:r>
        <w:rPr>
          <w:lang w:val="en-US"/>
        </w:rPr>
        <w:t>Random Access Channel).</w:t>
      </w:r>
    </w:p>
    <w:p w14:paraId="386461C0" w14:textId="77777777" w:rsidR="00EC079E" w:rsidRDefault="00EC079E" w:rsidP="00EC079E">
      <w:pPr>
        <w:pStyle w:val="B10"/>
      </w:pPr>
      <w:r>
        <w:t>-</w:t>
      </w:r>
      <w:r>
        <w:tab/>
      </w:r>
      <w:r>
        <w:rPr>
          <w:lang w:eastAsia="zh-CN"/>
        </w:rPr>
        <w:t>M</w:t>
      </w:r>
      <w:r>
        <w:t>R (measurements related to</w:t>
      </w:r>
      <w:r>
        <w:rPr>
          <w:lang w:eastAsia="zh-CN"/>
        </w:rPr>
        <w:t xml:space="preserve"> Measurement Report</w:t>
      </w:r>
      <w:r>
        <w:t xml:space="preserve">). </w:t>
      </w:r>
    </w:p>
    <w:p w14:paraId="7E06C7E8" w14:textId="77777777" w:rsidR="00EC079E" w:rsidRDefault="00EC079E" w:rsidP="00EC079E">
      <w:pPr>
        <w:pStyle w:val="B10"/>
      </w:pPr>
      <w:r>
        <w:lastRenderedPageBreak/>
        <w:t>-</w:t>
      </w:r>
      <w:r>
        <w:rPr>
          <w:lang w:val="en-US" w:eastAsia="zh-CN"/>
        </w:rPr>
        <w:tab/>
        <w:t>L1</w:t>
      </w:r>
      <w:r>
        <w:rPr>
          <w:lang w:eastAsia="zh-CN"/>
        </w:rPr>
        <w:t>M</w:t>
      </w:r>
      <w:r>
        <w:t xml:space="preserve"> (measurements related to</w:t>
      </w:r>
      <w:r>
        <w:rPr>
          <w:lang w:val="en-US" w:eastAsia="zh-CN"/>
        </w:rPr>
        <w:t xml:space="preserve"> Layer 1 </w:t>
      </w:r>
      <w:r>
        <w:rPr>
          <w:lang w:eastAsia="zh-CN"/>
        </w:rPr>
        <w:t>Measurement</w:t>
      </w:r>
      <w:r>
        <w:t xml:space="preserve">). </w:t>
      </w:r>
    </w:p>
    <w:p w14:paraId="65300238" w14:textId="77777777" w:rsidR="00EC079E" w:rsidRDefault="00EC079E" w:rsidP="00EC079E">
      <w:pPr>
        <w:pStyle w:val="B10"/>
      </w:pPr>
      <w:r>
        <w:t>-</w:t>
      </w:r>
      <w:r>
        <w:tab/>
        <w:t>NSS (measurements related to</w:t>
      </w:r>
      <w:r>
        <w:rPr>
          <w:lang w:val="en-US" w:eastAsia="zh-CN"/>
        </w:rPr>
        <w:t xml:space="preserve"> Network Slice Selection</w:t>
      </w:r>
      <w:r>
        <w:t>).</w:t>
      </w:r>
    </w:p>
    <w:p w14:paraId="7DD210C1" w14:textId="77777777" w:rsidR="00EC079E" w:rsidRDefault="00EC079E" w:rsidP="00EC079E">
      <w:pPr>
        <w:pStyle w:val="B10"/>
      </w:pPr>
      <w:r>
        <w:t>-</w:t>
      </w:r>
      <w:r>
        <w:tab/>
        <w:t xml:space="preserve">PAG (measurements related to Paging). </w:t>
      </w:r>
    </w:p>
    <w:p w14:paraId="7ED9CA53" w14:textId="77777777" w:rsidR="00EC079E" w:rsidRDefault="00EC079E" w:rsidP="00EC079E">
      <w:pPr>
        <w:pStyle w:val="B10"/>
      </w:pPr>
      <w:r>
        <w:t>-</w:t>
      </w:r>
      <w:r>
        <w:tab/>
        <w:t>NIDD (measurements related to</w:t>
      </w:r>
      <w:r>
        <w:rPr>
          <w:lang w:val="en-US" w:eastAsia="zh-CN"/>
        </w:rPr>
        <w:t xml:space="preserve"> </w:t>
      </w:r>
      <w:r>
        <w:t>Non-IP Data Delivery).</w:t>
      </w:r>
    </w:p>
    <w:p w14:paraId="0433C911" w14:textId="77777777" w:rsidR="00EC079E" w:rsidRDefault="00EC079E" w:rsidP="00EC079E">
      <w:pPr>
        <w:pStyle w:val="B10"/>
      </w:pPr>
      <w:r>
        <w:t>-</w:t>
      </w:r>
      <w:r>
        <w:tab/>
        <w:t>EPP (measurements related to</w:t>
      </w:r>
      <w:r>
        <w:rPr>
          <w:lang w:val="en-US" w:eastAsia="zh-CN"/>
        </w:rPr>
        <w:t xml:space="preserve"> external parameter provisioning</w:t>
      </w:r>
      <w:r>
        <w:t>).</w:t>
      </w:r>
    </w:p>
    <w:p w14:paraId="51B54ED7" w14:textId="77777777" w:rsidR="00EC079E" w:rsidRDefault="00EC079E" w:rsidP="00EC079E">
      <w:pPr>
        <w:pStyle w:val="B10"/>
      </w:pPr>
      <w:r>
        <w:t>-</w:t>
      </w:r>
      <w:r>
        <w:tab/>
        <w:t>TI (measurements related to</w:t>
      </w:r>
      <w:r>
        <w:rPr>
          <w:lang w:val="en-US" w:eastAsia="zh-CN"/>
        </w:rPr>
        <w:t xml:space="preserve"> traffic influence</w:t>
      </w:r>
      <w:r>
        <w:t>).</w:t>
      </w:r>
    </w:p>
    <w:p w14:paraId="339E7AC1" w14:textId="77777777" w:rsidR="00EC079E" w:rsidRDefault="00EC079E" w:rsidP="00EC079E">
      <w:pPr>
        <w:pStyle w:val="B10"/>
      </w:pPr>
      <w:r>
        <w:t>-</w:t>
      </w:r>
      <w:r>
        <w:tab/>
        <w:t>CE (measurements related to</w:t>
      </w:r>
      <w:r>
        <w:rPr>
          <w:lang w:val="en-US" w:eastAsia="zh-CN"/>
        </w:rPr>
        <w:t xml:space="preserve"> Connection Establishment</w:t>
      </w:r>
      <w:r>
        <w:t>).</w:t>
      </w:r>
    </w:p>
    <w:p w14:paraId="61D80020" w14:textId="77777777" w:rsidR="00EC079E" w:rsidRDefault="00EC079E" w:rsidP="00EC079E">
      <w:pPr>
        <w:pStyle w:val="B10"/>
      </w:pPr>
      <w:r>
        <w:t>-</w:t>
      </w:r>
      <w:r>
        <w:tab/>
        <w:t>SPP (measurements related to</w:t>
      </w:r>
      <w:r>
        <w:rPr>
          <w:lang w:val="en-US" w:eastAsia="zh-CN"/>
        </w:rPr>
        <w:t xml:space="preserve"> Service Parameter Provisioning</w:t>
      </w:r>
      <w:r>
        <w:t>).</w:t>
      </w:r>
    </w:p>
    <w:p w14:paraId="3689A670" w14:textId="77777777" w:rsidR="00EC079E" w:rsidRDefault="00EC079E" w:rsidP="00EC079E">
      <w:pPr>
        <w:pStyle w:val="B10"/>
      </w:pPr>
      <w:r>
        <w:t>-</w:t>
      </w:r>
      <w:r>
        <w:tab/>
        <w:t>BDTP (measurements related to</w:t>
      </w:r>
      <w:r>
        <w:rPr>
          <w:lang w:val="en-US" w:eastAsia="zh-CN"/>
        </w:rPr>
        <w:t xml:space="preserve"> Background Data Transfer Policy</w:t>
      </w:r>
      <w:r>
        <w:t>).</w:t>
      </w:r>
    </w:p>
    <w:p w14:paraId="59C2F638" w14:textId="77777777" w:rsidR="00EC079E" w:rsidRDefault="00EC079E" w:rsidP="00EC079E">
      <w:pPr>
        <w:pStyle w:val="B10"/>
      </w:pPr>
      <w:r>
        <w:rPr>
          <w:lang w:eastAsia="zh-CN"/>
        </w:rPr>
        <w:t>-</w:t>
      </w:r>
      <w:r>
        <w:tab/>
      </w:r>
      <w:r>
        <w:rPr>
          <w:lang w:eastAsia="zh-CN"/>
        </w:rPr>
        <w:t>DM</w:t>
      </w:r>
      <w:r>
        <w:t xml:space="preserve"> (measurements related to Data Management).</w:t>
      </w:r>
    </w:p>
    <w:p w14:paraId="276CB2E3" w14:textId="77777777" w:rsidR="00EC079E" w:rsidRDefault="00EC079E" w:rsidP="00EC079E">
      <w:pPr>
        <w:pStyle w:val="B10"/>
      </w:pPr>
      <w:r>
        <w:t>-</w:t>
      </w:r>
      <w:r>
        <w:tab/>
        <w:t>AFQ (measurements related to</w:t>
      </w:r>
      <w:r>
        <w:rPr>
          <w:lang w:val="en-US" w:eastAsia="zh-CN"/>
        </w:rPr>
        <w:t xml:space="preserve"> AF session with QoS</w:t>
      </w:r>
      <w:r>
        <w:t>).</w:t>
      </w:r>
    </w:p>
    <w:p w14:paraId="10178190" w14:textId="77777777" w:rsidR="00EC079E" w:rsidRDefault="00EC079E" w:rsidP="00EC079E">
      <w:pPr>
        <w:pStyle w:val="B10"/>
      </w:pPr>
      <w:r>
        <w:t>-</w:t>
      </w:r>
      <w:r>
        <w:tab/>
        <w:t>UCM (measurements related to</w:t>
      </w:r>
      <w:r>
        <w:rPr>
          <w:lang w:val="en-US" w:eastAsia="zh-CN"/>
        </w:rPr>
        <w:t xml:space="preserve"> </w:t>
      </w:r>
      <w:r>
        <w:t>UE radio Capability Management).</w:t>
      </w:r>
    </w:p>
    <w:p w14:paraId="70D235A5" w14:textId="77777777" w:rsidR="00EC079E" w:rsidRDefault="00EC079E" w:rsidP="00EC079E">
      <w:pPr>
        <w:pStyle w:val="B10"/>
      </w:pPr>
      <w:r>
        <w:t>-</w:t>
      </w:r>
      <w:r>
        <w:tab/>
        <w:t>PAU (measurements related to</w:t>
      </w:r>
      <w:r>
        <w:rPr>
          <w:lang w:eastAsia="zh-CN"/>
        </w:rPr>
        <w:t xml:space="preserve"> Policy Authorization</w:t>
      </w:r>
      <w:r>
        <w:t>).</w:t>
      </w:r>
    </w:p>
    <w:p w14:paraId="4B60EDF5" w14:textId="77777777" w:rsidR="00EC079E" w:rsidRDefault="00EC079E" w:rsidP="00EC079E">
      <w:pPr>
        <w:pStyle w:val="B10"/>
      </w:pPr>
      <w:r>
        <w:t>-</w:t>
      </w:r>
      <w:r>
        <w:tab/>
        <w:t>EEX (measurements related to</w:t>
      </w:r>
      <w:r>
        <w:rPr>
          <w:lang w:eastAsia="zh-CN"/>
        </w:rPr>
        <w:t xml:space="preserve"> Event Exposure</w:t>
      </w:r>
      <w:r>
        <w:t>).</w:t>
      </w:r>
    </w:p>
    <w:p w14:paraId="6095A2F3" w14:textId="77777777" w:rsidR="00EC079E" w:rsidRDefault="00EC079E" w:rsidP="00EC079E">
      <w:pPr>
        <w:pStyle w:val="B10"/>
      </w:pPr>
      <w:r>
        <w:t>-</w:t>
      </w:r>
      <w:r>
        <w:tab/>
        <w:t>SDM (measurements related to</w:t>
      </w:r>
      <w:r>
        <w:rPr>
          <w:lang w:eastAsia="zh-CN"/>
        </w:rPr>
        <w:t xml:space="preserve"> subscriber data management</w:t>
      </w:r>
      <w:r>
        <w:t>).</w:t>
      </w:r>
    </w:p>
    <w:p w14:paraId="67992109" w14:textId="77777777" w:rsidR="00EC079E" w:rsidRDefault="00EC079E" w:rsidP="00EC079E">
      <w:pPr>
        <w:pStyle w:val="B10"/>
      </w:pPr>
      <w:r>
        <w:t>-</w:t>
      </w:r>
      <w:r>
        <w:tab/>
        <w:t>PPV (measurements related to</w:t>
      </w:r>
      <w:r>
        <w:rPr>
          <w:lang w:eastAsia="zh-CN"/>
        </w:rPr>
        <w:t xml:space="preserve"> parameter provisioning</w:t>
      </w:r>
      <w:r>
        <w:t>).</w:t>
      </w:r>
    </w:p>
    <w:p w14:paraId="78955186" w14:textId="77777777" w:rsidR="00EC079E" w:rsidRDefault="00EC079E" w:rsidP="00EC079E">
      <w:pPr>
        <w:pStyle w:val="B10"/>
      </w:pPr>
      <w:r>
        <w:t>-</w:t>
      </w:r>
      <w:r>
        <w:tab/>
        <w:t>DIS (measurements related to discovery).</w:t>
      </w:r>
    </w:p>
    <w:p w14:paraId="13657A2B" w14:textId="77777777" w:rsidR="00EC079E" w:rsidRDefault="00EC079E" w:rsidP="00EC079E">
      <w:pPr>
        <w:pStyle w:val="B10"/>
      </w:pPr>
      <w:r>
        <w:t>-</w:t>
      </w:r>
      <w:r>
        <w:tab/>
        <w:t>Location Management (measurements related to</w:t>
      </w:r>
      <w:r>
        <w:rPr>
          <w:lang w:val="en-US" w:eastAsia="zh-CN"/>
        </w:rPr>
        <w:t xml:space="preserve"> </w:t>
      </w:r>
      <w:r>
        <w:t>Location Management).</w:t>
      </w:r>
    </w:p>
    <w:p w14:paraId="370C7A18" w14:textId="77777777" w:rsidR="00EC079E" w:rsidRDefault="00EC079E" w:rsidP="00EC079E">
      <w:pPr>
        <w:pStyle w:val="B10"/>
      </w:pPr>
      <w:r>
        <w:t>-</w:t>
      </w:r>
      <w:r>
        <w:tab/>
        <w:t>SP (measurement related to service provisioning).</w:t>
      </w:r>
    </w:p>
    <w:p w14:paraId="74B4C694" w14:textId="77777777" w:rsidR="00EC079E" w:rsidRDefault="00EC079E" w:rsidP="00EC079E">
      <w:pPr>
        <w:pStyle w:val="B10"/>
      </w:pPr>
      <w:r>
        <w:t>-</w:t>
      </w:r>
      <w:r>
        <w:tab/>
        <w:t>DANS (measurements related to Data Analytics Service).</w:t>
      </w:r>
    </w:p>
    <w:p w14:paraId="0BA37E3A" w14:textId="1D0658D8" w:rsidR="00EC079E" w:rsidRDefault="00EC079E" w:rsidP="002B4ADB">
      <w:pPr>
        <w:pStyle w:val="Heading2"/>
        <w:rPr>
          <w:ins w:id="26" w:author="Tejas" w:date="2024-02-28T11:54:00Z"/>
          <w:rFonts w:ascii="Times New Roman" w:eastAsia="SimSun" w:hAnsi="Times New Roman"/>
          <w:sz w:val="20"/>
          <w:szCs w:val="12"/>
        </w:rPr>
      </w:pPr>
      <w:ins w:id="27" w:author="Tejas" w:date="2024-02-28T11:52:00Z">
        <w:r w:rsidRPr="00EC079E">
          <w:rPr>
            <w:rFonts w:ascii="Times New Roman" w:eastAsia="SimSun" w:hAnsi="Times New Roman"/>
            <w:sz w:val="20"/>
            <w:szCs w:val="12"/>
          </w:rPr>
          <w:t xml:space="preserve">  </w:t>
        </w:r>
      </w:ins>
      <w:ins w:id="28" w:author="Tejas" w:date="2024-02-28T11:54:00Z">
        <w:r>
          <w:rPr>
            <w:rFonts w:ascii="Times New Roman" w:eastAsia="SimSun" w:hAnsi="Times New Roman"/>
            <w:sz w:val="20"/>
            <w:szCs w:val="12"/>
          </w:rPr>
          <w:t xml:space="preserve">  </w:t>
        </w:r>
      </w:ins>
      <w:ins w:id="29" w:author="Tejas" w:date="2024-02-28T11:52:00Z">
        <w:r w:rsidRPr="00EC079E">
          <w:rPr>
            <w:rFonts w:ascii="Times New Roman" w:eastAsia="SimSun" w:hAnsi="Times New Roman"/>
            <w:sz w:val="20"/>
            <w:szCs w:val="12"/>
          </w:rPr>
          <w:t xml:space="preserve"> -  </w:t>
        </w:r>
      </w:ins>
      <w:ins w:id="30" w:author="Tejas" w:date="2024-02-28T11:54:00Z">
        <w:r>
          <w:rPr>
            <w:rFonts w:ascii="Times New Roman" w:eastAsia="SimSun" w:hAnsi="Times New Roman"/>
            <w:sz w:val="20"/>
            <w:szCs w:val="12"/>
          </w:rPr>
          <w:t xml:space="preserve">   </w:t>
        </w:r>
      </w:ins>
      <w:ins w:id="31" w:author="Tejas" w:date="2024-02-28T12:07:00Z">
        <w:r w:rsidR="00A93F3D">
          <w:rPr>
            <w:rFonts w:ascii="Times New Roman" w:eastAsia="SimSun" w:hAnsi="Times New Roman"/>
            <w:sz w:val="20"/>
            <w:szCs w:val="12"/>
          </w:rPr>
          <w:t>UESA</w:t>
        </w:r>
      </w:ins>
      <w:ins w:id="32" w:author="Tejas" w:date="2024-02-28T11:53:00Z">
        <w:r w:rsidRPr="00EC079E">
          <w:rPr>
            <w:rFonts w:ascii="Times New Roman" w:eastAsia="SimSun" w:hAnsi="Times New Roman"/>
            <w:sz w:val="20"/>
            <w:szCs w:val="12"/>
          </w:rPr>
          <w:t xml:space="preserve"> (measurements related to </w:t>
        </w:r>
      </w:ins>
      <w:ins w:id="33" w:author="Tejas" w:date="2024-02-28T12:07:00Z">
        <w:r w:rsidR="00A93F3D">
          <w:rPr>
            <w:rFonts w:ascii="Times New Roman" w:eastAsia="SimSun" w:hAnsi="Times New Roman"/>
            <w:sz w:val="20"/>
            <w:szCs w:val="12"/>
          </w:rPr>
          <w:t>member UE selection</w:t>
        </w:r>
      </w:ins>
      <w:ins w:id="34" w:author="Tejas" w:date="2024-02-28T11:53:00Z">
        <w:r w:rsidRPr="00EC079E">
          <w:rPr>
            <w:rFonts w:ascii="Times New Roman" w:eastAsia="SimSun" w:hAnsi="Times New Roman"/>
            <w:sz w:val="20"/>
            <w:szCs w:val="12"/>
          </w:rPr>
          <w:t xml:space="preserve"> </w:t>
        </w:r>
      </w:ins>
      <w:ins w:id="35" w:author="Tejas" w:date="2024-02-28T12:07:00Z">
        <w:r w:rsidR="00A93F3D">
          <w:rPr>
            <w:rFonts w:ascii="Times New Roman" w:eastAsia="SimSun" w:hAnsi="Times New Roman"/>
            <w:sz w:val="20"/>
            <w:szCs w:val="12"/>
          </w:rPr>
          <w:t>a</w:t>
        </w:r>
      </w:ins>
      <w:ins w:id="36" w:author="Tejas" w:date="2024-02-28T11:53:00Z">
        <w:r w:rsidRPr="00EC079E">
          <w:rPr>
            <w:rFonts w:ascii="Times New Roman" w:eastAsia="SimSun" w:hAnsi="Times New Roman"/>
            <w:sz w:val="20"/>
            <w:szCs w:val="12"/>
          </w:rPr>
          <w:t>ssistance)</w:t>
        </w:r>
      </w:ins>
      <w:ins w:id="37" w:author="Tejas" w:date="2024-02-28T11:54:00Z">
        <w:r>
          <w:rPr>
            <w:rFonts w:ascii="Times New Roman" w:eastAsia="SimSun" w:hAnsi="Times New Roman"/>
            <w:sz w:val="20"/>
            <w:szCs w:val="12"/>
          </w:rPr>
          <w:t>.</w:t>
        </w:r>
      </w:ins>
    </w:p>
    <w:p w14:paraId="2C0C2FDA" w14:textId="77777777" w:rsidR="00EC079E" w:rsidRPr="00C86666" w:rsidRDefault="00EC079E" w:rsidP="00EC07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5868D4" w14:textId="68DD44C1" w:rsidR="002B4ADB" w:rsidRDefault="002B4ADB" w:rsidP="002B4ADB">
      <w:pPr>
        <w:pStyle w:val="Heading2"/>
        <w:rPr>
          <w:rFonts w:eastAsia="SimSun"/>
        </w:rPr>
      </w:pPr>
      <w:r>
        <w:rPr>
          <w:rFonts w:eastAsia="SimSun"/>
        </w:rPr>
        <w:t>5.9</w:t>
      </w:r>
      <w:r>
        <w:rPr>
          <w:rFonts w:eastAsia="SimSun"/>
        </w:rPr>
        <w:tab/>
      </w:r>
      <w:r>
        <w:rPr>
          <w:rFonts w:eastAsia="SimSun"/>
          <w:color w:val="000000"/>
        </w:rPr>
        <w:t>Performance</w:t>
      </w:r>
      <w:r>
        <w:rPr>
          <w:rFonts w:eastAsia="SimSun"/>
        </w:rPr>
        <w:t xml:space="preserve"> measurements for NEF</w:t>
      </w:r>
      <w:bookmarkEnd w:id="15"/>
      <w:bookmarkEnd w:id="16"/>
      <w:bookmarkEnd w:id="17"/>
      <w:bookmarkEnd w:id="18"/>
      <w:bookmarkEnd w:id="19"/>
      <w:bookmarkEnd w:id="20"/>
      <w:bookmarkEnd w:id="21"/>
      <w:bookmarkEnd w:id="22"/>
      <w:bookmarkEnd w:id="23"/>
      <w:bookmarkEnd w:id="24"/>
      <w:bookmarkEnd w:id="25"/>
    </w:p>
    <w:p w14:paraId="3BBA60DC" w14:textId="663BF2B7" w:rsidR="002B4ADB" w:rsidRDefault="00DE06D9" w:rsidP="002B4ADB">
      <w:pPr>
        <w:pStyle w:val="Heading3"/>
        <w:rPr>
          <w:ins w:id="38" w:author="Tejas" w:date="2024-02-13T16:22:00Z"/>
          <w:rFonts w:eastAsia="SimSun"/>
        </w:rPr>
      </w:pPr>
      <w:bookmarkStart w:id="39" w:name="_Toc20132518"/>
      <w:bookmarkStart w:id="40" w:name="_Toc27473611"/>
      <w:bookmarkStart w:id="41" w:name="_Toc35956289"/>
      <w:bookmarkStart w:id="42" w:name="_Toc44492299"/>
      <w:bookmarkStart w:id="43" w:name="_Toc51690232"/>
      <w:bookmarkStart w:id="44" w:name="_Toc51750927"/>
      <w:bookmarkStart w:id="45" w:name="_Toc51775187"/>
      <w:bookmarkStart w:id="46" w:name="_Toc51775801"/>
      <w:bookmarkStart w:id="47" w:name="_Toc51776417"/>
      <w:bookmarkStart w:id="48" w:name="_Toc58515803"/>
      <w:bookmarkStart w:id="49" w:name="_Toc155701986"/>
      <w:ins w:id="50" w:author="Tejas" w:date="2024-02-28T12:02:00Z">
        <w:r>
          <w:rPr>
            <w:rFonts w:eastAsia="SimSun"/>
          </w:rPr>
          <w:t>5.9.X</w:t>
        </w:r>
      </w:ins>
      <w:r w:rsidR="002B4ADB">
        <w:rPr>
          <w:rFonts w:eastAsia="SimSun"/>
        </w:rPr>
        <w:tab/>
      </w:r>
      <w:bookmarkEnd w:id="39"/>
      <w:bookmarkEnd w:id="40"/>
      <w:bookmarkEnd w:id="41"/>
      <w:bookmarkEnd w:id="42"/>
      <w:bookmarkEnd w:id="43"/>
      <w:bookmarkEnd w:id="44"/>
      <w:bookmarkEnd w:id="45"/>
      <w:bookmarkEnd w:id="46"/>
      <w:bookmarkEnd w:id="47"/>
      <w:bookmarkEnd w:id="48"/>
      <w:bookmarkEnd w:id="49"/>
      <w:ins w:id="51" w:author="Tejas" w:date="2024-02-13T16:21:00Z">
        <w:r w:rsidR="002B4ADB">
          <w:rPr>
            <w:rFonts w:eastAsia="SimSun"/>
          </w:rPr>
          <w:t xml:space="preserve">Measurements related to </w:t>
        </w:r>
      </w:ins>
      <w:ins w:id="52" w:author="Tejas" w:date="2024-02-13T16:22:00Z">
        <w:r w:rsidR="002B4ADB">
          <w:rPr>
            <w:rFonts w:eastAsia="SimSun"/>
          </w:rPr>
          <w:t xml:space="preserve">member </w:t>
        </w:r>
      </w:ins>
      <w:ins w:id="53" w:author="Tejas" w:date="2024-02-13T16:21:00Z">
        <w:r w:rsidR="002B4ADB">
          <w:rPr>
            <w:rFonts w:eastAsia="SimSun"/>
          </w:rPr>
          <w:t xml:space="preserve">UE selection </w:t>
        </w:r>
        <w:proofErr w:type="gramStart"/>
        <w:r w:rsidR="002B4ADB">
          <w:rPr>
            <w:rFonts w:eastAsia="SimSun"/>
          </w:rPr>
          <w:t>assistance</w:t>
        </w:r>
      </w:ins>
      <w:proofErr w:type="gramEnd"/>
    </w:p>
    <w:p w14:paraId="3334AFD6" w14:textId="77777777" w:rsidR="002B4ADB" w:rsidRPr="00697C36" w:rsidRDefault="002B4ADB" w:rsidP="002B4ADB">
      <w:pPr>
        <w:pStyle w:val="Heading2"/>
        <w:rPr>
          <w:ins w:id="54" w:author="Tejas" w:date="2024-02-13T16:22:00Z"/>
          <w:rFonts w:cs="Arial"/>
          <w:sz w:val="22"/>
          <w:szCs w:val="24"/>
        </w:rPr>
      </w:pPr>
      <w:ins w:id="55" w:author="Tejas" w:date="2024-02-13T16:22:00Z">
        <w:r w:rsidRPr="002B4ADB">
          <w:rPr>
            <w:sz w:val="24"/>
            <w:szCs w:val="16"/>
          </w:rPr>
          <w:t xml:space="preserve">5.9.X.1 </w:t>
        </w:r>
        <w:r>
          <w:tab/>
        </w:r>
        <w:r>
          <w:tab/>
        </w:r>
        <w:r w:rsidRPr="008313E9">
          <w:rPr>
            <w:rFonts w:cs="Arial"/>
            <w:sz w:val="22"/>
            <w:szCs w:val="24"/>
          </w:rPr>
          <w:t>Number of member UE selection assistance service subscriptions received by NEF</w:t>
        </w:r>
      </w:ins>
    </w:p>
    <w:p w14:paraId="074A6AF4" w14:textId="1B06D5D6" w:rsidR="002B4ADB" w:rsidRPr="00051792" w:rsidRDefault="002B4ADB" w:rsidP="002B4ADB">
      <w:pPr>
        <w:pStyle w:val="B10"/>
        <w:jc w:val="both"/>
        <w:rPr>
          <w:ins w:id="56" w:author="Tejas" w:date="2024-02-13T16:22:00Z"/>
          <w:rFonts w:ascii="Arial" w:hAnsi="Arial" w:cs="Arial"/>
          <w:color w:val="000000"/>
        </w:rPr>
      </w:pPr>
      <w:ins w:id="57" w:author="Tejas" w:date="2024-02-13T16:22: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subscriptions</w:t>
        </w:r>
        <w:r w:rsidRPr="00051792">
          <w:rPr>
            <w:rFonts w:ascii="Arial" w:hAnsi="Arial" w:cs="Arial"/>
            <w:color w:val="000000"/>
          </w:rPr>
          <w:t xml:space="preserve"> received by the NEF. </w:t>
        </w:r>
      </w:ins>
    </w:p>
    <w:p w14:paraId="4CF5CDAF" w14:textId="269D84EA" w:rsidR="002B4ADB" w:rsidRPr="00051792" w:rsidRDefault="002B4ADB" w:rsidP="002B4ADB">
      <w:pPr>
        <w:pStyle w:val="B10"/>
        <w:jc w:val="both"/>
        <w:rPr>
          <w:ins w:id="58" w:author="Tejas" w:date="2024-02-13T16:22:00Z"/>
          <w:rFonts w:ascii="Arial" w:hAnsi="Arial" w:cs="Arial"/>
          <w:color w:val="000000"/>
        </w:rPr>
      </w:pPr>
      <w:ins w:id="59" w:author="Tejas" w:date="2024-02-13T16:22:00Z">
        <w:r w:rsidRPr="00051792">
          <w:rPr>
            <w:rFonts w:ascii="Arial" w:hAnsi="Arial" w:cs="Arial"/>
            <w:color w:val="000000"/>
          </w:rPr>
          <w:t>b)</w:t>
        </w:r>
        <w:r w:rsidRPr="00051792">
          <w:rPr>
            <w:rFonts w:ascii="Arial" w:hAnsi="Arial" w:cs="Arial"/>
            <w:color w:val="000000"/>
          </w:rPr>
          <w:tab/>
        </w:r>
      </w:ins>
      <w:ins w:id="60" w:author="Tejas" w:date="2024-03-08T11:49:00Z">
        <w:r w:rsidR="005B7D67">
          <w:rPr>
            <w:rFonts w:ascii="Arial" w:hAnsi="Arial" w:cs="Arial"/>
            <w:color w:val="000000"/>
          </w:rPr>
          <w:t>CC</w:t>
        </w:r>
      </w:ins>
    </w:p>
    <w:p w14:paraId="0CE09183" w14:textId="01C0A117" w:rsidR="002B4ADB" w:rsidRPr="00051792" w:rsidRDefault="002B4ADB" w:rsidP="002B4ADB">
      <w:pPr>
        <w:pStyle w:val="B10"/>
        <w:jc w:val="both"/>
        <w:rPr>
          <w:ins w:id="61" w:author="Tejas" w:date="2024-02-13T16:22:00Z"/>
          <w:rFonts w:ascii="Arial" w:hAnsi="Arial" w:cs="Arial"/>
        </w:rPr>
      </w:pPr>
      <w:ins w:id="62" w:author="Tejas" w:date="2024-02-13T16:22:00Z">
        <w:r w:rsidRPr="00051792">
          <w:rPr>
            <w:rFonts w:ascii="Arial" w:hAnsi="Arial" w:cs="Arial"/>
            <w:color w:val="000000"/>
          </w:rPr>
          <w:t>c)</w:t>
        </w:r>
        <w:r w:rsidRPr="00051792">
          <w:rPr>
            <w:rFonts w:ascii="Arial" w:hAnsi="Arial" w:cs="Arial"/>
            <w:color w:val="000000"/>
          </w:rPr>
          <w:tab/>
          <w:t xml:space="preserve">On receiving the service </w:t>
        </w:r>
        <w:r w:rsidRPr="00051792">
          <w:rPr>
            <w:rFonts w:ascii="Arial" w:hAnsi="Arial" w:cs="Arial"/>
          </w:rPr>
          <w:t xml:space="preserve">subscription </w:t>
        </w:r>
      </w:ins>
      <w:ins w:id="63" w:author="Tejas" w:date="2024-02-28T12:14:00Z">
        <w:r w:rsidR="00456E38" w:rsidRPr="00051792">
          <w:rPr>
            <w:rFonts w:ascii="Arial" w:hAnsi="Arial" w:cs="Arial"/>
            <w:color w:val="000000"/>
          </w:rPr>
          <w:t>by</w:t>
        </w:r>
      </w:ins>
      <w:ins w:id="64" w:author="Tejas" w:date="2024-02-13T16:22:00Z">
        <w:r w:rsidRPr="00051792">
          <w:rPr>
            <w:rFonts w:ascii="Arial" w:hAnsi="Arial" w:cs="Arial"/>
            <w:color w:val="000000"/>
          </w:rPr>
          <w:t xml:space="preserve"> the AF </w:t>
        </w:r>
        <w:r w:rsidRPr="00051792">
          <w:rPr>
            <w:rFonts w:ascii="Arial" w:hAnsi="Arial" w:cs="Arial"/>
          </w:rPr>
          <w:t xml:space="preserve">to subscribe </w:t>
        </w:r>
      </w:ins>
      <w:ins w:id="65" w:author="Tejas" w:date="2024-02-28T12:10:00Z">
        <w:r w:rsidR="00456E38" w:rsidRPr="00051792">
          <w:rPr>
            <w:rFonts w:ascii="Arial" w:hAnsi="Arial" w:cs="Arial"/>
          </w:rPr>
          <w:t xml:space="preserve">for member UE selection </w:t>
        </w:r>
      </w:ins>
      <w:ins w:id="66" w:author="Tejas" w:date="2024-02-13T16:22:00Z">
        <w:r w:rsidRPr="00051792">
          <w:rPr>
            <w:rFonts w:ascii="Arial" w:hAnsi="Arial" w:cs="Arial"/>
          </w:rPr>
          <w:t>assistance, each subscription is added to the corresponding counter. The measurement can be split into sub-counters</w:t>
        </w:r>
      </w:ins>
      <w:ins w:id="67" w:author="Tejas" w:date="2024-02-28T12:26:00Z">
        <w:r w:rsidR="0087128A" w:rsidRPr="00051792">
          <w:rPr>
            <w:rFonts w:ascii="Arial" w:hAnsi="Arial" w:cs="Arial"/>
          </w:rPr>
          <w:t xml:space="preserve"> per</w:t>
        </w:r>
      </w:ins>
      <w:ins w:id="68" w:author="Tejas" w:date="2024-02-28T12:19:00Z">
        <w:r w:rsidR="004A2126" w:rsidRPr="00051792">
          <w:rPr>
            <w:rFonts w:ascii="Arial" w:hAnsi="Arial" w:cs="Arial"/>
          </w:rPr>
          <w:t xml:space="preserve"> </w:t>
        </w:r>
      </w:ins>
      <w:ins w:id="69" w:author="Tejas" w:date="2024-02-13T16:22:00Z">
        <w:r w:rsidRPr="00051792">
          <w:rPr>
            <w:rFonts w:ascii="Arial" w:hAnsi="Arial" w:cs="Arial"/>
          </w:rPr>
          <w:t>AF, per S-NSSAI and per PLMN.</w:t>
        </w:r>
      </w:ins>
    </w:p>
    <w:p w14:paraId="1E3B0763" w14:textId="5DED1E25" w:rsidR="002B4ADB" w:rsidRPr="00051792" w:rsidRDefault="002B4ADB" w:rsidP="002B4ADB">
      <w:pPr>
        <w:pStyle w:val="B10"/>
        <w:jc w:val="both"/>
        <w:rPr>
          <w:ins w:id="70" w:author="Tejas" w:date="2024-02-13T16:22:00Z"/>
          <w:rFonts w:ascii="Arial" w:hAnsi="Arial" w:cs="Arial"/>
          <w:color w:val="000000"/>
        </w:rPr>
      </w:pPr>
      <w:ins w:id="71" w:author="Tejas" w:date="2024-02-13T16:22:00Z">
        <w:r w:rsidRPr="00051792">
          <w:rPr>
            <w:rFonts w:ascii="Arial" w:hAnsi="Arial" w:cs="Arial"/>
            <w:color w:val="000000"/>
          </w:rPr>
          <w:t>d)</w:t>
        </w:r>
        <w:r w:rsidRPr="00051792">
          <w:rPr>
            <w:rFonts w:ascii="Arial" w:hAnsi="Arial" w:cs="Arial"/>
            <w:color w:val="000000"/>
          </w:rPr>
          <w:tab/>
        </w:r>
      </w:ins>
      <w:ins w:id="72" w:author="Tejas" w:date="2024-02-28T12:20:00Z">
        <w:r w:rsidR="004A2126" w:rsidRPr="00051792">
          <w:rPr>
            <w:rFonts w:ascii="Arial" w:hAnsi="Arial" w:cs="Arial"/>
            <w:color w:val="000000"/>
          </w:rPr>
          <w:t>It is a</w:t>
        </w:r>
      </w:ins>
      <w:ins w:id="73" w:author="Tejas" w:date="2024-02-28T12:16:00Z">
        <w:r w:rsidR="007E3D28" w:rsidRPr="00051792">
          <w:rPr>
            <w:rFonts w:ascii="Arial" w:hAnsi="Arial" w:cs="Arial"/>
            <w:color w:val="000000"/>
          </w:rPr>
          <w:t>n</w:t>
        </w:r>
      </w:ins>
      <w:ins w:id="74" w:author="Tejas" w:date="2024-02-13T16:22:00Z">
        <w:r w:rsidRPr="00051792">
          <w:rPr>
            <w:rFonts w:ascii="Arial" w:hAnsi="Arial" w:cs="Arial"/>
            <w:color w:val="000000"/>
          </w:rPr>
          <w:t xml:space="preserve"> integer value</w:t>
        </w:r>
      </w:ins>
    </w:p>
    <w:p w14:paraId="59972EAA" w14:textId="58679BD4" w:rsidR="002B4ADB" w:rsidRPr="00051792" w:rsidRDefault="002B4ADB" w:rsidP="002B4ADB">
      <w:pPr>
        <w:pStyle w:val="B10"/>
        <w:jc w:val="both"/>
        <w:rPr>
          <w:ins w:id="75" w:author="Tejas" w:date="2024-02-13T16:22:00Z"/>
          <w:rFonts w:ascii="Arial" w:hAnsi="Arial" w:cs="Arial"/>
          <w:color w:val="000000"/>
        </w:rPr>
      </w:pPr>
      <w:ins w:id="76" w:author="Tejas" w:date="2024-02-13T16:22:00Z">
        <w:r w:rsidRPr="00051792">
          <w:rPr>
            <w:rFonts w:ascii="Arial" w:hAnsi="Arial" w:cs="Arial"/>
            <w:color w:val="000000"/>
          </w:rPr>
          <w:t>e)</w:t>
        </w:r>
        <w:r w:rsidRPr="00051792">
          <w:rPr>
            <w:rFonts w:ascii="Arial" w:hAnsi="Arial" w:cs="Arial"/>
            <w:color w:val="000000"/>
          </w:rPr>
          <w:tab/>
        </w:r>
      </w:ins>
      <w:ins w:id="77" w:author="Tejas" w:date="2024-02-28T12:15:00Z">
        <w:r w:rsidR="007E3D28" w:rsidRPr="00051792">
          <w:rPr>
            <w:rFonts w:ascii="Arial" w:hAnsi="Arial" w:cs="Arial"/>
            <w:color w:val="000000"/>
          </w:rPr>
          <w:t>UESA</w:t>
        </w:r>
      </w:ins>
      <w:ins w:id="78" w:author="Tejas" w:date="2024-02-13T16:22:00Z">
        <w:r w:rsidRPr="00051792">
          <w:rPr>
            <w:rFonts w:ascii="Arial" w:hAnsi="Arial" w:cs="Arial"/>
            <w:color w:val="000000"/>
          </w:rPr>
          <w:t>.MemberUESelectionAssistanceSer</w:t>
        </w:r>
        <w:r w:rsidRPr="00051792">
          <w:rPr>
            <w:rFonts w:ascii="Arial" w:hAnsi="Arial" w:cs="Arial"/>
            <w:color w:val="000000"/>
            <w:lang w:eastAsia="zh-CN"/>
          </w:rPr>
          <w:t>SubReceived</w:t>
        </w:r>
      </w:ins>
    </w:p>
    <w:p w14:paraId="17E61776" w14:textId="7D8AA9F8" w:rsidR="002B4ADB" w:rsidRPr="00051792" w:rsidRDefault="002B4ADB" w:rsidP="002B4ADB">
      <w:pPr>
        <w:pStyle w:val="B10"/>
        <w:jc w:val="both"/>
        <w:rPr>
          <w:ins w:id="79" w:author="Tejas" w:date="2024-02-13T16:22:00Z"/>
          <w:rFonts w:ascii="Arial" w:hAnsi="Arial" w:cs="Arial"/>
          <w:color w:val="000000"/>
        </w:rPr>
      </w:pPr>
      <w:ins w:id="80" w:author="Tejas" w:date="2024-02-13T16:22:00Z">
        <w:r w:rsidRPr="00051792">
          <w:rPr>
            <w:rFonts w:ascii="Arial" w:hAnsi="Arial" w:cs="Arial"/>
            <w:color w:val="000000"/>
          </w:rPr>
          <w:t>f)</w:t>
        </w:r>
        <w:r w:rsidRPr="00051792">
          <w:rPr>
            <w:rFonts w:ascii="Arial" w:hAnsi="Arial" w:cs="Arial"/>
            <w:color w:val="000000"/>
          </w:rPr>
          <w:tab/>
        </w:r>
        <w:r w:rsidRPr="00051792">
          <w:rPr>
            <w:rFonts w:ascii="Arial" w:hAnsi="Arial" w:cs="Arial"/>
          </w:rPr>
          <w:t>NEFFunction</w:t>
        </w:r>
      </w:ins>
    </w:p>
    <w:p w14:paraId="711ECC53" w14:textId="05B9BCCE" w:rsidR="002B4ADB" w:rsidRPr="00051792" w:rsidRDefault="002B4ADB" w:rsidP="002B4ADB">
      <w:pPr>
        <w:pStyle w:val="B10"/>
        <w:jc w:val="both"/>
        <w:rPr>
          <w:ins w:id="81" w:author="Tejas" w:date="2024-02-13T16:22:00Z"/>
          <w:rFonts w:ascii="Arial" w:hAnsi="Arial" w:cs="Arial"/>
          <w:color w:val="000000"/>
        </w:rPr>
      </w:pPr>
      <w:ins w:id="82" w:author="Tejas" w:date="2024-02-13T16:22:00Z">
        <w:r w:rsidRPr="00051792">
          <w:rPr>
            <w:rFonts w:ascii="Arial" w:hAnsi="Arial" w:cs="Arial"/>
            <w:color w:val="000000"/>
          </w:rPr>
          <w:t>g)</w:t>
        </w:r>
        <w:r w:rsidRPr="00051792">
          <w:rPr>
            <w:rFonts w:ascii="Arial" w:hAnsi="Arial" w:cs="Arial"/>
            <w:color w:val="000000"/>
          </w:rPr>
          <w:tab/>
        </w:r>
      </w:ins>
      <w:ins w:id="83" w:author="Tejas" w:date="2024-02-28T12:16:00Z">
        <w:r w:rsidR="007E3D28" w:rsidRPr="00051792">
          <w:rPr>
            <w:rFonts w:ascii="Arial" w:hAnsi="Arial" w:cs="Arial"/>
            <w:color w:val="000000"/>
          </w:rPr>
          <w:t>V</w:t>
        </w:r>
      </w:ins>
      <w:ins w:id="84" w:author="Tejas" w:date="2024-02-13T16:22:00Z">
        <w:r w:rsidRPr="00051792">
          <w:rPr>
            <w:rFonts w:ascii="Arial" w:hAnsi="Arial" w:cs="Arial"/>
            <w:color w:val="000000"/>
          </w:rPr>
          <w:t>alid for packet switched traffic</w:t>
        </w:r>
      </w:ins>
    </w:p>
    <w:p w14:paraId="6F1D097F" w14:textId="6A76BFBB" w:rsidR="002B4ADB" w:rsidRPr="00051792" w:rsidRDefault="002B4ADB" w:rsidP="002B4ADB">
      <w:pPr>
        <w:ind w:firstLine="284"/>
        <w:rPr>
          <w:ins w:id="85" w:author="Tejas" w:date="2024-02-13T16:23:00Z"/>
          <w:rFonts w:ascii="Arial" w:hAnsi="Arial" w:cs="Arial"/>
          <w:color w:val="000000"/>
        </w:rPr>
      </w:pPr>
      <w:ins w:id="86" w:author="Tejas" w:date="2024-02-13T16:22:00Z">
        <w:r w:rsidRPr="00051792">
          <w:rPr>
            <w:rFonts w:ascii="Arial" w:hAnsi="Arial" w:cs="Arial"/>
            <w:color w:val="000000"/>
          </w:rPr>
          <w:lastRenderedPageBreak/>
          <w:t>h)</w:t>
        </w:r>
        <w:r w:rsidRPr="00051792">
          <w:rPr>
            <w:rFonts w:ascii="Arial" w:hAnsi="Arial" w:cs="Arial"/>
            <w:color w:val="000000"/>
          </w:rPr>
          <w:tab/>
          <w:t>5GS</w:t>
        </w:r>
      </w:ins>
    </w:p>
    <w:p w14:paraId="397CD921" w14:textId="77777777" w:rsidR="002B4ADB" w:rsidRPr="00697C36" w:rsidRDefault="002B4ADB" w:rsidP="002B4ADB">
      <w:pPr>
        <w:pStyle w:val="Heading2"/>
        <w:rPr>
          <w:ins w:id="87" w:author="Tejas" w:date="2024-02-13T16:23:00Z"/>
          <w:rFonts w:cs="Arial"/>
          <w:sz w:val="22"/>
          <w:szCs w:val="24"/>
        </w:rPr>
      </w:pPr>
      <w:ins w:id="88" w:author="Tejas" w:date="2024-02-13T16:23:00Z">
        <w:r w:rsidRPr="002B4ADB">
          <w:rPr>
            <w:sz w:val="24"/>
            <w:szCs w:val="16"/>
          </w:rPr>
          <w:t>5.9.X.</w:t>
        </w:r>
        <w:r>
          <w:rPr>
            <w:sz w:val="24"/>
            <w:szCs w:val="16"/>
          </w:rPr>
          <w:t xml:space="preserve">2 </w:t>
        </w:r>
        <w:r w:rsidRPr="008313E9">
          <w:rPr>
            <w:rFonts w:cs="Arial"/>
            <w:sz w:val="22"/>
            <w:szCs w:val="24"/>
          </w:rPr>
          <w:t xml:space="preserve">Number of member UE selection assistance service </w:t>
        </w:r>
        <w:r>
          <w:rPr>
            <w:rFonts w:cs="Arial"/>
            <w:sz w:val="22"/>
            <w:szCs w:val="24"/>
          </w:rPr>
          <w:t>notifications</w:t>
        </w:r>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05A28D0D" w14:textId="1A6E4A8D" w:rsidR="002B4ADB" w:rsidRPr="00051792" w:rsidRDefault="002B4ADB" w:rsidP="002B4ADB">
      <w:pPr>
        <w:pStyle w:val="B10"/>
        <w:jc w:val="both"/>
        <w:rPr>
          <w:ins w:id="89" w:author="Tejas" w:date="2024-02-13T16:23:00Z"/>
          <w:rFonts w:ascii="Arial" w:hAnsi="Arial" w:cs="Arial"/>
          <w:color w:val="000000"/>
        </w:rPr>
      </w:pPr>
      <w:ins w:id="90" w:author="Tejas" w:date="2024-02-13T16:23: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notifications sent</w:t>
        </w:r>
        <w:r w:rsidRPr="00051792">
          <w:rPr>
            <w:rFonts w:ascii="Arial" w:hAnsi="Arial" w:cs="Arial"/>
            <w:color w:val="000000"/>
          </w:rPr>
          <w:t xml:space="preserve"> by the NEF. </w:t>
        </w:r>
      </w:ins>
    </w:p>
    <w:p w14:paraId="4809D8D4" w14:textId="5264CCD7" w:rsidR="002B4ADB" w:rsidRPr="00051792" w:rsidRDefault="002B4ADB" w:rsidP="002B4ADB">
      <w:pPr>
        <w:pStyle w:val="B10"/>
        <w:jc w:val="both"/>
        <w:rPr>
          <w:ins w:id="91" w:author="Tejas" w:date="2024-02-13T16:23:00Z"/>
          <w:rFonts w:ascii="Arial" w:hAnsi="Arial" w:cs="Arial"/>
          <w:color w:val="000000"/>
        </w:rPr>
      </w:pPr>
      <w:ins w:id="92" w:author="Tejas" w:date="2024-02-13T16:23:00Z">
        <w:r w:rsidRPr="00051792">
          <w:rPr>
            <w:rFonts w:ascii="Arial" w:hAnsi="Arial" w:cs="Arial"/>
            <w:color w:val="000000"/>
          </w:rPr>
          <w:t>b)</w:t>
        </w:r>
        <w:r w:rsidRPr="00051792">
          <w:rPr>
            <w:rFonts w:ascii="Arial" w:hAnsi="Arial" w:cs="Arial"/>
            <w:color w:val="000000"/>
          </w:rPr>
          <w:tab/>
        </w:r>
      </w:ins>
      <w:ins w:id="93" w:author="Tejas" w:date="2024-03-08T11:49:00Z">
        <w:r w:rsidR="005B7D67">
          <w:rPr>
            <w:rFonts w:ascii="Arial" w:hAnsi="Arial" w:cs="Arial"/>
            <w:color w:val="000000"/>
          </w:rPr>
          <w:t>CC</w:t>
        </w:r>
      </w:ins>
    </w:p>
    <w:p w14:paraId="3CD02431" w14:textId="3D21BAF1" w:rsidR="002B4ADB" w:rsidRPr="00051792" w:rsidRDefault="002B4ADB" w:rsidP="002B4ADB">
      <w:pPr>
        <w:pStyle w:val="B10"/>
        <w:jc w:val="both"/>
        <w:rPr>
          <w:ins w:id="94" w:author="Tejas" w:date="2024-02-13T16:23:00Z"/>
          <w:rFonts w:ascii="Arial" w:hAnsi="Arial" w:cs="Arial"/>
        </w:rPr>
      </w:pPr>
      <w:ins w:id="95" w:author="Tejas" w:date="2024-02-13T16:23:00Z">
        <w:r w:rsidRPr="00051792">
          <w:rPr>
            <w:rFonts w:ascii="Arial" w:hAnsi="Arial" w:cs="Arial"/>
            <w:color w:val="000000"/>
          </w:rPr>
          <w:t>c)</w:t>
        </w:r>
        <w:r w:rsidRPr="00051792">
          <w:rPr>
            <w:rFonts w:ascii="Arial" w:hAnsi="Arial" w:cs="Arial"/>
            <w:color w:val="000000"/>
          </w:rPr>
          <w:tab/>
          <w:t>On sending the notification</w:t>
        </w:r>
        <w:r w:rsidRPr="00051792">
          <w:rPr>
            <w:rFonts w:ascii="Arial" w:hAnsi="Arial" w:cs="Arial"/>
          </w:rPr>
          <w:t xml:space="preserve"> </w:t>
        </w:r>
        <w:r w:rsidRPr="00051792">
          <w:rPr>
            <w:rFonts w:ascii="Arial" w:hAnsi="Arial" w:cs="Arial"/>
            <w:color w:val="000000"/>
          </w:rPr>
          <w:t xml:space="preserve">by the NEF corresponding </w:t>
        </w:r>
        <w:r w:rsidRPr="00051792">
          <w:rPr>
            <w:rFonts w:ascii="Arial" w:hAnsi="Arial" w:cs="Arial"/>
          </w:rPr>
          <w:t xml:space="preserve">to member UE selection assistance service subscribe, each sent notification is added to the corresponding counter. The measurement can be split into sub-counters </w:t>
        </w:r>
      </w:ins>
      <w:ins w:id="96" w:author="Tejas" w:date="2024-02-28T12:19:00Z">
        <w:r w:rsidR="004A2126" w:rsidRPr="00051792">
          <w:rPr>
            <w:rFonts w:ascii="Arial" w:hAnsi="Arial" w:cs="Arial"/>
          </w:rPr>
          <w:t>per AF,</w:t>
        </w:r>
      </w:ins>
      <w:ins w:id="97" w:author="Tejas" w:date="2024-02-28T12:20:00Z">
        <w:r w:rsidR="004A2126" w:rsidRPr="00051792">
          <w:rPr>
            <w:rFonts w:ascii="Arial" w:hAnsi="Arial" w:cs="Arial"/>
          </w:rPr>
          <w:t xml:space="preserve"> </w:t>
        </w:r>
      </w:ins>
      <w:ins w:id="98" w:author="Tejas" w:date="2024-02-28T12:19:00Z">
        <w:r w:rsidR="004A2126" w:rsidRPr="00051792">
          <w:rPr>
            <w:rFonts w:ascii="Arial" w:hAnsi="Arial" w:cs="Arial"/>
          </w:rPr>
          <w:t xml:space="preserve">per </w:t>
        </w:r>
      </w:ins>
      <w:ins w:id="99" w:author="Tejas" w:date="2024-02-13T16:23:00Z">
        <w:r w:rsidRPr="00051792">
          <w:rPr>
            <w:rFonts w:ascii="Arial" w:hAnsi="Arial" w:cs="Arial"/>
          </w:rPr>
          <w:t>S-NSSAI and per PLMN.</w:t>
        </w:r>
      </w:ins>
    </w:p>
    <w:p w14:paraId="18094A37" w14:textId="20B60389" w:rsidR="002B4ADB" w:rsidRPr="00051792" w:rsidRDefault="002B4ADB" w:rsidP="002B4ADB">
      <w:pPr>
        <w:pStyle w:val="B10"/>
        <w:jc w:val="both"/>
        <w:rPr>
          <w:ins w:id="100" w:author="Tejas" w:date="2024-02-13T16:23:00Z"/>
          <w:rFonts w:ascii="Arial" w:hAnsi="Arial" w:cs="Arial"/>
          <w:color w:val="000000"/>
        </w:rPr>
      </w:pPr>
      <w:ins w:id="101" w:author="Tejas" w:date="2024-02-13T16:23:00Z">
        <w:r w:rsidRPr="00051792">
          <w:rPr>
            <w:rFonts w:ascii="Arial" w:hAnsi="Arial" w:cs="Arial"/>
            <w:color w:val="000000"/>
          </w:rPr>
          <w:t>d)</w:t>
        </w:r>
        <w:r w:rsidRPr="00051792">
          <w:rPr>
            <w:rFonts w:ascii="Arial" w:hAnsi="Arial" w:cs="Arial"/>
            <w:color w:val="000000"/>
          </w:rPr>
          <w:tab/>
          <w:t>It is an integer value</w:t>
        </w:r>
      </w:ins>
    </w:p>
    <w:p w14:paraId="3770CE5D" w14:textId="519A6E3A" w:rsidR="002B4ADB" w:rsidRPr="00051792" w:rsidRDefault="002B4ADB" w:rsidP="002B4ADB">
      <w:pPr>
        <w:pStyle w:val="B10"/>
        <w:jc w:val="both"/>
        <w:rPr>
          <w:ins w:id="102" w:author="Tejas" w:date="2024-02-13T16:23:00Z"/>
          <w:rFonts w:ascii="Arial" w:hAnsi="Arial" w:cs="Arial"/>
          <w:color w:val="000000"/>
        </w:rPr>
      </w:pPr>
      <w:ins w:id="103" w:author="Tejas" w:date="2024-02-13T16:23:00Z">
        <w:r w:rsidRPr="00051792">
          <w:rPr>
            <w:rFonts w:ascii="Arial" w:hAnsi="Arial" w:cs="Arial"/>
            <w:color w:val="000000"/>
          </w:rPr>
          <w:t>e)</w:t>
        </w:r>
        <w:r w:rsidRPr="00051792">
          <w:rPr>
            <w:rFonts w:ascii="Arial" w:hAnsi="Arial" w:cs="Arial"/>
            <w:color w:val="000000"/>
          </w:rPr>
          <w:tab/>
        </w:r>
      </w:ins>
      <w:ins w:id="104" w:author="Tejas" w:date="2024-02-28T12:20:00Z">
        <w:r w:rsidR="004A2126" w:rsidRPr="00051792">
          <w:rPr>
            <w:rFonts w:ascii="Arial" w:hAnsi="Arial" w:cs="Arial"/>
            <w:color w:val="000000"/>
          </w:rPr>
          <w:t>UESA</w:t>
        </w:r>
      </w:ins>
      <w:ins w:id="105" w:author="Tejas" w:date="2024-02-13T16:23:00Z">
        <w:r w:rsidRPr="00051792">
          <w:rPr>
            <w:rFonts w:ascii="Arial" w:hAnsi="Arial" w:cs="Arial"/>
            <w:color w:val="000000"/>
          </w:rPr>
          <w:t>.MemberUESelectionAssistanceSerNotification</w:t>
        </w:r>
        <w:r w:rsidRPr="00051792">
          <w:rPr>
            <w:rFonts w:ascii="Arial" w:hAnsi="Arial" w:cs="Arial"/>
            <w:color w:val="000000"/>
            <w:lang w:eastAsia="zh-CN"/>
          </w:rPr>
          <w:t>Sent</w:t>
        </w:r>
      </w:ins>
    </w:p>
    <w:p w14:paraId="62753D74" w14:textId="77777777" w:rsidR="004A2126" w:rsidRPr="00051792" w:rsidRDefault="002B4ADB" w:rsidP="002B4ADB">
      <w:pPr>
        <w:pStyle w:val="B10"/>
        <w:jc w:val="both"/>
        <w:rPr>
          <w:ins w:id="106" w:author="Tejas" w:date="2024-02-28T12:20:00Z"/>
          <w:rFonts w:ascii="Arial" w:hAnsi="Arial" w:cs="Arial"/>
          <w:color w:val="000000"/>
        </w:rPr>
      </w:pPr>
      <w:ins w:id="107" w:author="Tejas" w:date="2024-02-13T16:23:00Z">
        <w:r w:rsidRPr="00051792">
          <w:rPr>
            <w:rFonts w:ascii="Arial" w:hAnsi="Arial" w:cs="Arial"/>
            <w:color w:val="000000"/>
          </w:rPr>
          <w:t>f)</w:t>
        </w:r>
        <w:r w:rsidRPr="00051792">
          <w:rPr>
            <w:rFonts w:ascii="Arial" w:hAnsi="Arial" w:cs="Arial"/>
            <w:color w:val="000000"/>
          </w:rPr>
          <w:tab/>
        </w:r>
      </w:ins>
      <w:ins w:id="108" w:author="Tejas" w:date="2024-02-28T12:20:00Z">
        <w:r w:rsidR="004A2126" w:rsidRPr="00051792">
          <w:rPr>
            <w:rFonts w:ascii="Arial" w:hAnsi="Arial" w:cs="Arial"/>
          </w:rPr>
          <w:t>NEFFunction</w:t>
        </w:r>
        <w:r w:rsidR="004A2126" w:rsidRPr="00051792">
          <w:rPr>
            <w:rFonts w:ascii="Arial" w:hAnsi="Arial" w:cs="Arial"/>
            <w:color w:val="000000"/>
          </w:rPr>
          <w:t xml:space="preserve"> </w:t>
        </w:r>
      </w:ins>
    </w:p>
    <w:p w14:paraId="6C1ED42B" w14:textId="3BD658F1" w:rsidR="002B4ADB" w:rsidRPr="00051792" w:rsidRDefault="002B4ADB" w:rsidP="002B4ADB">
      <w:pPr>
        <w:pStyle w:val="B10"/>
        <w:jc w:val="both"/>
        <w:rPr>
          <w:ins w:id="109" w:author="Tejas" w:date="2024-02-13T16:23:00Z"/>
          <w:rFonts w:ascii="Arial" w:hAnsi="Arial" w:cs="Arial"/>
          <w:color w:val="000000"/>
        </w:rPr>
      </w:pPr>
      <w:ins w:id="110" w:author="Tejas" w:date="2024-02-13T16:23:00Z">
        <w:r w:rsidRPr="00051792">
          <w:rPr>
            <w:rFonts w:ascii="Arial" w:hAnsi="Arial" w:cs="Arial"/>
            <w:color w:val="000000"/>
          </w:rPr>
          <w:t>g)</w:t>
        </w:r>
        <w:r w:rsidRPr="00051792">
          <w:rPr>
            <w:rFonts w:ascii="Arial" w:hAnsi="Arial" w:cs="Arial"/>
            <w:color w:val="000000"/>
          </w:rPr>
          <w:tab/>
        </w:r>
      </w:ins>
      <w:ins w:id="111" w:author="Tejas" w:date="2024-02-28T12:20:00Z">
        <w:r w:rsidR="004A2126" w:rsidRPr="00051792">
          <w:rPr>
            <w:rFonts w:ascii="Arial" w:hAnsi="Arial" w:cs="Arial"/>
            <w:color w:val="000000"/>
          </w:rPr>
          <w:t>Valid for packet switched traffic</w:t>
        </w:r>
      </w:ins>
    </w:p>
    <w:p w14:paraId="75BE772B" w14:textId="7C3FE4AA" w:rsidR="002B4ADB" w:rsidRPr="00051792" w:rsidRDefault="002B4ADB" w:rsidP="002B4ADB">
      <w:pPr>
        <w:pStyle w:val="B10"/>
        <w:jc w:val="both"/>
        <w:rPr>
          <w:ins w:id="112" w:author="Tejas" w:date="2024-02-13T16:23:00Z"/>
          <w:rFonts w:ascii="Arial" w:hAnsi="Arial" w:cs="Arial"/>
          <w:color w:val="000000"/>
        </w:rPr>
      </w:pPr>
      <w:ins w:id="113" w:author="Tejas" w:date="2024-02-13T16:23:00Z">
        <w:r w:rsidRPr="00051792">
          <w:rPr>
            <w:rFonts w:ascii="Arial" w:hAnsi="Arial" w:cs="Arial"/>
            <w:color w:val="000000"/>
          </w:rPr>
          <w:t>h)</w:t>
        </w:r>
        <w:r w:rsidRPr="00051792">
          <w:rPr>
            <w:rFonts w:ascii="Arial" w:hAnsi="Arial" w:cs="Arial"/>
            <w:color w:val="000000"/>
          </w:rPr>
          <w:tab/>
        </w:r>
      </w:ins>
      <w:ins w:id="114" w:author="Tejas" w:date="2024-02-28T12:21:00Z">
        <w:r w:rsidR="004A2126" w:rsidRPr="00051792">
          <w:rPr>
            <w:rFonts w:ascii="Arial" w:hAnsi="Arial" w:cs="Arial"/>
            <w:color w:val="000000"/>
          </w:rPr>
          <w:t>5GS</w:t>
        </w:r>
      </w:ins>
    </w:p>
    <w:p w14:paraId="101D573F" w14:textId="77777777" w:rsidR="002B4ADB" w:rsidRPr="00697C36" w:rsidRDefault="002B4ADB" w:rsidP="002B4ADB">
      <w:pPr>
        <w:pStyle w:val="Heading2"/>
        <w:rPr>
          <w:ins w:id="115" w:author="Tejas" w:date="2024-02-13T16:24:00Z"/>
          <w:rFonts w:cs="Arial"/>
          <w:sz w:val="22"/>
          <w:szCs w:val="24"/>
        </w:rPr>
      </w:pPr>
      <w:ins w:id="116" w:author="Tejas" w:date="2024-02-13T16:24:00Z">
        <w:r w:rsidRPr="002B4ADB">
          <w:rPr>
            <w:sz w:val="24"/>
            <w:szCs w:val="16"/>
          </w:rPr>
          <w:t>5.9.X.</w:t>
        </w:r>
        <w:r>
          <w:rPr>
            <w:sz w:val="24"/>
            <w:szCs w:val="16"/>
          </w:rPr>
          <w:t xml:space="preserve">3 </w:t>
        </w:r>
        <w:r w:rsidRPr="008313E9">
          <w:rPr>
            <w:rFonts w:cs="Arial"/>
            <w:sz w:val="22"/>
            <w:szCs w:val="24"/>
          </w:rPr>
          <w:t xml:space="preserve">Number of </w:t>
        </w:r>
        <w:r>
          <w:rPr>
            <w:rFonts w:cs="Arial"/>
            <w:sz w:val="22"/>
            <w:szCs w:val="24"/>
          </w:rPr>
          <w:t xml:space="preserve">failed </w:t>
        </w:r>
        <w:r w:rsidRPr="008313E9">
          <w:rPr>
            <w:rFonts w:cs="Arial"/>
            <w:sz w:val="22"/>
            <w:szCs w:val="24"/>
          </w:rPr>
          <w:t>member UE selection assistance service subscriptions by NEF</w:t>
        </w:r>
      </w:ins>
    </w:p>
    <w:p w14:paraId="50A8D70A" w14:textId="60D41EA3" w:rsidR="002B4ADB" w:rsidRPr="00051792" w:rsidRDefault="002B4ADB" w:rsidP="002B4ADB">
      <w:pPr>
        <w:pStyle w:val="B10"/>
        <w:jc w:val="both"/>
        <w:rPr>
          <w:ins w:id="117" w:author="Tejas" w:date="2024-02-13T16:24:00Z"/>
          <w:rFonts w:ascii="Arial" w:hAnsi="Arial" w:cs="Arial"/>
          <w:color w:val="000000"/>
        </w:rPr>
      </w:pPr>
      <w:ins w:id="118" w:author="Tejas" w:date="2024-02-13T16:24: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subscriptions</w:t>
        </w:r>
        <w:r w:rsidRPr="00051792">
          <w:rPr>
            <w:rFonts w:ascii="Arial" w:hAnsi="Arial" w:cs="Arial"/>
            <w:color w:val="000000"/>
          </w:rPr>
          <w:t xml:space="preserve"> received and rejected by the NEF. </w:t>
        </w:r>
      </w:ins>
    </w:p>
    <w:p w14:paraId="784E7B96" w14:textId="3BE3CC8F" w:rsidR="002B4ADB" w:rsidRPr="00051792" w:rsidRDefault="002B4ADB" w:rsidP="002B4ADB">
      <w:pPr>
        <w:pStyle w:val="B10"/>
        <w:jc w:val="both"/>
        <w:rPr>
          <w:ins w:id="119" w:author="Tejas" w:date="2024-02-13T16:24:00Z"/>
          <w:rFonts w:ascii="Arial" w:hAnsi="Arial" w:cs="Arial"/>
          <w:color w:val="000000"/>
        </w:rPr>
      </w:pPr>
      <w:ins w:id="120" w:author="Tejas" w:date="2024-02-13T16:24:00Z">
        <w:r w:rsidRPr="00051792">
          <w:rPr>
            <w:rFonts w:ascii="Arial" w:hAnsi="Arial" w:cs="Arial"/>
            <w:color w:val="000000"/>
          </w:rPr>
          <w:t>b)</w:t>
        </w:r>
        <w:r w:rsidRPr="00051792">
          <w:rPr>
            <w:rFonts w:ascii="Arial" w:hAnsi="Arial" w:cs="Arial"/>
            <w:color w:val="000000"/>
          </w:rPr>
          <w:tab/>
        </w:r>
      </w:ins>
      <w:ins w:id="121" w:author="Tejas" w:date="2024-03-08T11:49:00Z">
        <w:r w:rsidR="005B7D67">
          <w:rPr>
            <w:rFonts w:ascii="Arial" w:hAnsi="Arial" w:cs="Arial"/>
            <w:color w:val="000000"/>
          </w:rPr>
          <w:t>CC</w:t>
        </w:r>
      </w:ins>
    </w:p>
    <w:p w14:paraId="75E82B57" w14:textId="2F5211BA" w:rsidR="002B4ADB" w:rsidRPr="00051792" w:rsidRDefault="002B4ADB" w:rsidP="002B4ADB">
      <w:pPr>
        <w:pStyle w:val="B10"/>
        <w:jc w:val="both"/>
        <w:rPr>
          <w:ins w:id="122" w:author="Tejas" w:date="2024-02-13T16:24:00Z"/>
          <w:rFonts w:ascii="Arial" w:hAnsi="Arial" w:cs="Arial"/>
        </w:rPr>
      </w:pPr>
      <w:ins w:id="123" w:author="Tejas" w:date="2024-02-13T16:24:00Z">
        <w:r w:rsidRPr="00051792">
          <w:rPr>
            <w:rFonts w:ascii="Arial" w:hAnsi="Arial" w:cs="Arial"/>
            <w:color w:val="000000"/>
          </w:rPr>
          <w:t>c)</w:t>
        </w:r>
        <w:r w:rsidRPr="00051792">
          <w:rPr>
            <w:rFonts w:ascii="Arial" w:hAnsi="Arial" w:cs="Arial"/>
            <w:color w:val="000000"/>
          </w:rPr>
          <w:tab/>
          <w:t xml:space="preserve">On receiving the service </w:t>
        </w:r>
        <w:r w:rsidRPr="00051792">
          <w:rPr>
            <w:rFonts w:ascii="Arial" w:hAnsi="Arial" w:cs="Arial"/>
          </w:rPr>
          <w:t xml:space="preserve">subscription </w:t>
        </w:r>
      </w:ins>
      <w:ins w:id="124" w:author="Tejas" w:date="2024-02-28T12:14:00Z">
        <w:r w:rsidR="00456E38" w:rsidRPr="00051792">
          <w:rPr>
            <w:rFonts w:ascii="Arial" w:hAnsi="Arial" w:cs="Arial"/>
            <w:color w:val="000000"/>
          </w:rPr>
          <w:t>by</w:t>
        </w:r>
      </w:ins>
      <w:ins w:id="125" w:author="Tejas" w:date="2024-02-13T16:24:00Z">
        <w:r w:rsidRPr="00051792">
          <w:rPr>
            <w:rFonts w:ascii="Arial" w:hAnsi="Arial" w:cs="Arial"/>
            <w:color w:val="000000"/>
          </w:rPr>
          <w:t xml:space="preserve"> the AF </w:t>
        </w:r>
      </w:ins>
      <w:ins w:id="126" w:author="Tejas" w:date="2024-02-28T12:22:00Z">
        <w:r w:rsidR="00511915" w:rsidRPr="00051792">
          <w:rPr>
            <w:rFonts w:ascii="Arial" w:hAnsi="Arial" w:cs="Arial"/>
          </w:rPr>
          <w:t>to subscribe for member UE selection assistance</w:t>
        </w:r>
      </w:ins>
      <w:ins w:id="127" w:author="Tejas" w:date="2024-02-13T16:24:00Z">
        <w:r w:rsidRPr="00051792">
          <w:rPr>
            <w:rFonts w:ascii="Arial" w:hAnsi="Arial" w:cs="Arial"/>
          </w:rPr>
          <w:t xml:space="preserve">, each rejected subscription is added to the corresponding counter. The measurement can be split into </w:t>
        </w:r>
      </w:ins>
      <w:ins w:id="128" w:author="Tejas" w:date="2024-02-28T12:26:00Z">
        <w:r w:rsidR="0087128A" w:rsidRPr="00051792">
          <w:rPr>
            <w:rFonts w:ascii="Arial" w:hAnsi="Arial" w:cs="Arial"/>
          </w:rPr>
          <w:t>sub-counters</w:t>
        </w:r>
      </w:ins>
      <w:ins w:id="129" w:author="Tejas" w:date="2024-02-13T16:24:00Z">
        <w:r w:rsidRPr="00051792">
          <w:rPr>
            <w:rFonts w:ascii="Arial" w:hAnsi="Arial" w:cs="Arial"/>
          </w:rPr>
          <w:t xml:space="preserve"> </w:t>
        </w:r>
      </w:ins>
      <w:ins w:id="130" w:author="Tejas" w:date="2024-02-28T12:22:00Z">
        <w:r w:rsidR="00511915" w:rsidRPr="00051792">
          <w:rPr>
            <w:rFonts w:ascii="Arial" w:hAnsi="Arial" w:cs="Arial"/>
          </w:rPr>
          <w:t xml:space="preserve">per AF, </w:t>
        </w:r>
      </w:ins>
      <w:ins w:id="131" w:author="Tejas" w:date="2024-02-13T16:24:00Z">
        <w:r w:rsidRPr="00051792">
          <w:rPr>
            <w:rFonts w:ascii="Arial" w:hAnsi="Arial" w:cs="Arial"/>
          </w:rPr>
          <w:t>per S-NSSAI and per PLMN.</w:t>
        </w:r>
      </w:ins>
      <w:ins w:id="132" w:author="Tejas" w:date="2024-02-28T12:22:00Z">
        <w:r w:rsidR="00511915" w:rsidRPr="00051792">
          <w:rPr>
            <w:rFonts w:ascii="Arial" w:hAnsi="Arial" w:cs="Arial"/>
          </w:rPr>
          <w:t xml:space="preserve"> </w:t>
        </w:r>
      </w:ins>
    </w:p>
    <w:p w14:paraId="66D3A090" w14:textId="54E10692" w:rsidR="002B4ADB" w:rsidRPr="00051792" w:rsidRDefault="002B4ADB" w:rsidP="002B4ADB">
      <w:pPr>
        <w:pStyle w:val="B10"/>
        <w:jc w:val="both"/>
        <w:rPr>
          <w:ins w:id="133" w:author="Tejas" w:date="2024-02-13T16:24:00Z"/>
          <w:rFonts w:ascii="Arial" w:hAnsi="Arial" w:cs="Arial"/>
          <w:color w:val="000000"/>
        </w:rPr>
      </w:pPr>
      <w:ins w:id="134" w:author="Tejas" w:date="2024-02-13T16:24:00Z">
        <w:r w:rsidRPr="00051792">
          <w:rPr>
            <w:rFonts w:ascii="Arial" w:hAnsi="Arial" w:cs="Arial"/>
            <w:color w:val="000000"/>
          </w:rPr>
          <w:t>d)</w:t>
        </w:r>
        <w:r w:rsidRPr="00051792">
          <w:rPr>
            <w:rFonts w:ascii="Arial" w:hAnsi="Arial" w:cs="Arial"/>
            <w:color w:val="000000"/>
          </w:rPr>
          <w:tab/>
          <w:t>It is an integer value</w:t>
        </w:r>
      </w:ins>
    </w:p>
    <w:p w14:paraId="5FC3AD2C" w14:textId="32C661C3" w:rsidR="002B4ADB" w:rsidRPr="00051792" w:rsidRDefault="002B4ADB" w:rsidP="002B4ADB">
      <w:pPr>
        <w:pStyle w:val="B10"/>
        <w:jc w:val="both"/>
        <w:rPr>
          <w:ins w:id="135" w:author="Tejas" w:date="2024-02-13T16:24:00Z"/>
          <w:rFonts w:ascii="Arial" w:hAnsi="Arial" w:cs="Arial"/>
          <w:color w:val="000000"/>
        </w:rPr>
      </w:pPr>
      <w:ins w:id="136" w:author="Tejas" w:date="2024-02-13T16:24:00Z">
        <w:r w:rsidRPr="00051792">
          <w:rPr>
            <w:rFonts w:ascii="Arial" w:hAnsi="Arial" w:cs="Arial"/>
            <w:color w:val="000000"/>
          </w:rPr>
          <w:t>e)</w:t>
        </w:r>
        <w:r w:rsidRPr="00051792">
          <w:rPr>
            <w:rFonts w:ascii="Arial" w:hAnsi="Arial" w:cs="Arial"/>
            <w:color w:val="000000"/>
          </w:rPr>
          <w:tab/>
        </w:r>
      </w:ins>
      <w:ins w:id="137" w:author="Tejas" w:date="2024-02-28T12:23:00Z">
        <w:r w:rsidR="00C9283E" w:rsidRPr="00051792">
          <w:rPr>
            <w:rFonts w:ascii="Arial" w:hAnsi="Arial" w:cs="Arial"/>
            <w:color w:val="000000"/>
          </w:rPr>
          <w:t>UESA</w:t>
        </w:r>
      </w:ins>
      <w:ins w:id="138" w:author="Tejas" w:date="2024-02-13T16:24:00Z">
        <w:r w:rsidRPr="00051792">
          <w:rPr>
            <w:rFonts w:ascii="Arial" w:hAnsi="Arial" w:cs="Arial"/>
            <w:color w:val="000000"/>
          </w:rPr>
          <w:t>.MemberUESelectionAssistanceSer</w:t>
        </w:r>
        <w:r w:rsidRPr="00051792">
          <w:rPr>
            <w:rFonts w:ascii="Arial" w:hAnsi="Arial" w:cs="Arial"/>
            <w:color w:val="000000"/>
            <w:lang w:eastAsia="zh-CN"/>
          </w:rPr>
          <w:t>SubRejected</w:t>
        </w:r>
      </w:ins>
    </w:p>
    <w:p w14:paraId="70D74A4C" w14:textId="2692D081" w:rsidR="002B4ADB" w:rsidRPr="00051792" w:rsidRDefault="002B4ADB" w:rsidP="002B4ADB">
      <w:pPr>
        <w:pStyle w:val="B10"/>
        <w:jc w:val="both"/>
        <w:rPr>
          <w:ins w:id="139" w:author="Tejas" w:date="2024-02-13T16:24:00Z"/>
          <w:rFonts w:ascii="Arial" w:hAnsi="Arial" w:cs="Arial"/>
          <w:color w:val="000000"/>
        </w:rPr>
      </w:pPr>
      <w:ins w:id="140" w:author="Tejas" w:date="2024-02-13T16:24:00Z">
        <w:r w:rsidRPr="00051792">
          <w:rPr>
            <w:rFonts w:ascii="Arial" w:hAnsi="Arial" w:cs="Arial"/>
            <w:color w:val="000000"/>
          </w:rPr>
          <w:t>f)</w:t>
        </w:r>
        <w:r w:rsidRPr="00051792">
          <w:rPr>
            <w:rFonts w:ascii="Arial" w:hAnsi="Arial" w:cs="Arial"/>
            <w:color w:val="000000"/>
          </w:rPr>
          <w:tab/>
        </w:r>
        <w:r w:rsidRPr="00051792">
          <w:rPr>
            <w:rFonts w:ascii="Arial" w:hAnsi="Arial" w:cs="Arial"/>
          </w:rPr>
          <w:t>NEFFunction</w:t>
        </w:r>
      </w:ins>
    </w:p>
    <w:p w14:paraId="0E4A333C" w14:textId="5CAB0470" w:rsidR="002B4ADB" w:rsidRPr="00051792" w:rsidRDefault="002B4ADB" w:rsidP="002B4ADB">
      <w:pPr>
        <w:pStyle w:val="B10"/>
        <w:jc w:val="both"/>
        <w:rPr>
          <w:ins w:id="141" w:author="Tejas" w:date="2024-02-13T16:24:00Z"/>
          <w:rFonts w:ascii="Arial" w:hAnsi="Arial" w:cs="Arial"/>
          <w:color w:val="000000"/>
        </w:rPr>
      </w:pPr>
      <w:ins w:id="142" w:author="Tejas" w:date="2024-02-13T16:24:00Z">
        <w:r w:rsidRPr="00051792">
          <w:rPr>
            <w:rFonts w:ascii="Arial" w:hAnsi="Arial" w:cs="Arial"/>
            <w:color w:val="000000"/>
          </w:rPr>
          <w:t>g)</w:t>
        </w:r>
        <w:r w:rsidRPr="00051792">
          <w:rPr>
            <w:rFonts w:ascii="Arial" w:hAnsi="Arial" w:cs="Arial"/>
            <w:color w:val="000000"/>
          </w:rPr>
          <w:tab/>
        </w:r>
      </w:ins>
      <w:ins w:id="143" w:author="Tejas" w:date="2024-02-28T12:23:00Z">
        <w:r w:rsidR="00511915" w:rsidRPr="00051792">
          <w:rPr>
            <w:rFonts w:ascii="Arial" w:hAnsi="Arial" w:cs="Arial"/>
            <w:color w:val="000000"/>
          </w:rPr>
          <w:t>V</w:t>
        </w:r>
      </w:ins>
      <w:ins w:id="144" w:author="Tejas" w:date="2024-02-13T16:24:00Z">
        <w:r w:rsidRPr="00051792">
          <w:rPr>
            <w:rFonts w:ascii="Arial" w:hAnsi="Arial" w:cs="Arial"/>
            <w:color w:val="000000"/>
          </w:rPr>
          <w:t>alid for packet switched traffic</w:t>
        </w:r>
      </w:ins>
    </w:p>
    <w:p w14:paraId="4F9C2E62" w14:textId="4137E9FC" w:rsidR="002B4ADB" w:rsidRDefault="002B4ADB" w:rsidP="002B4ADB">
      <w:pPr>
        <w:pStyle w:val="B10"/>
        <w:jc w:val="both"/>
        <w:rPr>
          <w:ins w:id="145" w:author="Tejas" w:date="2024-02-13T16:24:00Z"/>
          <w:rFonts w:ascii="Arial" w:hAnsi="Arial" w:cs="Arial"/>
          <w:color w:val="000000"/>
        </w:rPr>
      </w:pPr>
      <w:ins w:id="146" w:author="Tejas" w:date="2024-02-13T16:24:00Z">
        <w:r w:rsidRPr="00051792">
          <w:rPr>
            <w:rFonts w:ascii="Arial" w:hAnsi="Arial" w:cs="Arial"/>
            <w:color w:val="000000"/>
          </w:rPr>
          <w:t>h)</w:t>
        </w:r>
        <w:r w:rsidRPr="00051792">
          <w:rPr>
            <w:rFonts w:ascii="Arial" w:hAnsi="Arial" w:cs="Arial"/>
            <w:color w:val="000000"/>
          </w:rPr>
          <w:tab/>
          <w:t>5GS</w:t>
        </w:r>
      </w:ins>
    </w:p>
    <w:p w14:paraId="574B2692" w14:textId="77777777" w:rsidR="002B4ADB" w:rsidRPr="00697C36" w:rsidRDefault="002B4ADB" w:rsidP="002B4ADB">
      <w:pPr>
        <w:pStyle w:val="Heading2"/>
        <w:rPr>
          <w:ins w:id="147" w:author="Tejas" w:date="2024-02-13T16:24:00Z"/>
          <w:rFonts w:cs="Arial"/>
          <w:sz w:val="22"/>
          <w:szCs w:val="24"/>
        </w:rPr>
      </w:pPr>
      <w:ins w:id="148" w:author="Tejas" w:date="2024-02-13T16:24:00Z">
        <w:r w:rsidRPr="002B4ADB">
          <w:rPr>
            <w:sz w:val="24"/>
            <w:szCs w:val="16"/>
          </w:rPr>
          <w:t>5.9.X.</w:t>
        </w:r>
        <w:r>
          <w:rPr>
            <w:sz w:val="24"/>
            <w:szCs w:val="16"/>
          </w:rPr>
          <w:t xml:space="preserve">4 </w:t>
        </w:r>
        <w:r>
          <w:rPr>
            <w:rFonts w:cs="Arial"/>
            <w:sz w:val="22"/>
            <w:szCs w:val="24"/>
          </w:rPr>
          <w:t>Time consumed by the NEF to provide</w:t>
        </w:r>
        <w:r w:rsidRPr="008313E9">
          <w:rPr>
            <w:rFonts w:cs="Arial"/>
            <w:sz w:val="22"/>
            <w:szCs w:val="24"/>
          </w:rPr>
          <w:t xml:space="preserve"> member UE selection assistance</w:t>
        </w:r>
      </w:ins>
    </w:p>
    <w:p w14:paraId="79139889" w14:textId="38D8E569" w:rsidR="002B4ADB" w:rsidRPr="00697C36" w:rsidRDefault="002B4ADB" w:rsidP="002B4ADB">
      <w:pPr>
        <w:pStyle w:val="B10"/>
        <w:jc w:val="both"/>
        <w:rPr>
          <w:ins w:id="149" w:author="Tejas" w:date="2024-02-13T16:24:00Z"/>
          <w:rFonts w:ascii="Arial" w:hAnsi="Arial" w:cs="Arial"/>
          <w:color w:val="000000"/>
        </w:rPr>
      </w:pPr>
      <w:ins w:id="150" w:author="Tejas" w:date="2024-02-13T16: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w:t>
        </w:r>
        <w:r>
          <w:rPr>
            <w:rFonts w:ascii="Arial" w:hAnsi="Arial" w:cs="Arial"/>
            <w:color w:val="000000"/>
          </w:rPr>
          <w:t xml:space="preserve">time consumed by the NEF to </w:t>
        </w:r>
        <w:r w:rsidRPr="009D651E">
          <w:rPr>
            <w:rFonts w:ascii="Arial" w:hAnsi="Arial" w:cs="Arial"/>
            <w:color w:val="000000"/>
          </w:rPr>
          <w:t>determine the candidate list of member UEs based on the member UE filtering criteria</w:t>
        </w:r>
        <w:r>
          <w:rPr>
            <w:rFonts w:ascii="Arial" w:hAnsi="Arial" w:cs="Arial"/>
            <w:color w:val="000000"/>
          </w:rPr>
          <w:t xml:space="preserve"> a</w:t>
        </w:r>
      </w:ins>
      <w:ins w:id="151" w:author="Tejas" w:date="2024-02-28T12:25:00Z">
        <w:r w:rsidR="0087128A">
          <w:rPr>
            <w:rFonts w:ascii="Arial" w:hAnsi="Arial" w:cs="Arial"/>
            <w:color w:val="000000"/>
          </w:rPr>
          <w:t>n</w:t>
        </w:r>
      </w:ins>
      <w:ins w:id="152" w:author="Tejas" w:date="2024-02-13T16:24:00Z">
        <w:r>
          <w:rPr>
            <w:rFonts w:ascii="Arial" w:hAnsi="Arial" w:cs="Arial"/>
            <w:color w:val="000000"/>
          </w:rPr>
          <w:t>d provide this information to AF</w:t>
        </w:r>
        <w:r w:rsidRPr="008313E9">
          <w:rPr>
            <w:rFonts w:ascii="Arial" w:hAnsi="Arial" w:cs="Arial"/>
            <w:color w:val="000000"/>
          </w:rPr>
          <w:t xml:space="preserve">. </w:t>
        </w:r>
      </w:ins>
    </w:p>
    <w:p w14:paraId="7FCFB661" w14:textId="3D4ED10B" w:rsidR="002B4ADB" w:rsidRPr="00697C36" w:rsidRDefault="002B4ADB" w:rsidP="002B4ADB">
      <w:pPr>
        <w:pStyle w:val="B10"/>
        <w:jc w:val="both"/>
        <w:rPr>
          <w:ins w:id="153" w:author="Tejas" w:date="2024-02-13T16:24:00Z"/>
          <w:rFonts w:ascii="Arial" w:hAnsi="Arial" w:cs="Arial"/>
          <w:color w:val="000000"/>
        </w:rPr>
      </w:pPr>
      <w:ins w:id="154" w:author="Tejas" w:date="2024-02-13T16:24:00Z">
        <w:r w:rsidRPr="00697C36">
          <w:rPr>
            <w:rFonts w:ascii="Arial" w:hAnsi="Arial" w:cs="Arial"/>
            <w:color w:val="000000"/>
          </w:rPr>
          <w:t>b)</w:t>
        </w:r>
        <w:r w:rsidRPr="00697C36">
          <w:rPr>
            <w:rFonts w:ascii="Arial" w:hAnsi="Arial" w:cs="Arial"/>
            <w:color w:val="000000"/>
          </w:rPr>
          <w:tab/>
        </w:r>
      </w:ins>
      <w:ins w:id="155" w:author="Tejas" w:date="2024-03-08T11:49:00Z">
        <w:r w:rsidR="005B7D67">
          <w:rPr>
            <w:rFonts w:ascii="Arial" w:hAnsi="Arial" w:cs="Arial"/>
            <w:color w:val="000000"/>
          </w:rPr>
          <w:t>DER(n=1)</w:t>
        </w:r>
      </w:ins>
    </w:p>
    <w:p w14:paraId="5E9495C2" w14:textId="77777777" w:rsidR="002B4ADB" w:rsidRDefault="002B4ADB" w:rsidP="002B4ADB">
      <w:pPr>
        <w:pStyle w:val="B10"/>
        <w:jc w:val="both"/>
        <w:rPr>
          <w:ins w:id="156" w:author="Tejas" w:date="2024-02-13T16:24:00Z"/>
          <w:rFonts w:ascii="Arial" w:hAnsi="Arial" w:cs="Arial"/>
          <w:color w:val="000000"/>
        </w:rPr>
      </w:pPr>
      <w:ins w:id="157" w:author="Tejas" w:date="2024-02-13T16:24:00Z">
        <w:r w:rsidRPr="00697C36">
          <w:rPr>
            <w:rFonts w:ascii="Arial" w:hAnsi="Arial" w:cs="Arial"/>
            <w:color w:val="000000"/>
          </w:rPr>
          <w:t>c)</w:t>
        </w:r>
        <w:r w:rsidRPr="00697C36">
          <w:rPr>
            <w:rFonts w:ascii="Arial" w:hAnsi="Arial" w:cs="Arial"/>
            <w:color w:val="000000"/>
          </w:rPr>
          <w:tab/>
        </w:r>
        <w:r>
          <w:rPr>
            <w:rFonts w:ascii="Arial" w:hAnsi="Arial" w:cs="Arial"/>
            <w:i/>
            <w:iCs/>
            <w:color w:val="000000"/>
          </w:rPr>
          <w:t>The measurement is obtained by the following method</w:t>
        </w:r>
        <w:r w:rsidRPr="00697C36">
          <w:rPr>
            <w:rFonts w:ascii="Arial" w:hAnsi="Arial" w:cs="Arial"/>
            <w:i/>
            <w:iCs/>
            <w:color w:val="000000"/>
          </w:rPr>
          <w:t>:</w:t>
        </w:r>
        <w:r w:rsidRPr="00697C36">
          <w:rPr>
            <w:rFonts w:ascii="Arial" w:hAnsi="Arial" w:cs="Arial"/>
            <w:color w:val="000000"/>
          </w:rPr>
          <w:t xml:space="preserve"> </w:t>
        </w:r>
      </w:ins>
    </w:p>
    <w:p w14:paraId="05420A53" w14:textId="77777777" w:rsidR="002B4ADB" w:rsidRPr="009D651E" w:rsidRDefault="002B4ADB" w:rsidP="002B4ADB">
      <w:pPr>
        <w:pStyle w:val="B10"/>
        <w:jc w:val="both"/>
        <w:rPr>
          <w:ins w:id="158" w:author="Tejas" w:date="2024-02-13T16:24:00Z"/>
          <w:rFonts w:ascii="Arial" w:hAnsi="Arial" w:cs="Arial"/>
        </w:rPr>
      </w:pPr>
      <w:ins w:id="159" w:author="Tejas" w:date="2024-02-13T16:24:00Z">
        <w:r w:rsidRPr="009D651E">
          <w:rPr>
            <w:rFonts w:ascii="Arial" w:hAnsi="Arial" w:cs="Arial"/>
          </w:rPr>
          <w:t xml:space="preserve">-  the time when the member UE selection assistance service subscription was received </w:t>
        </w:r>
        <w:r>
          <w:rPr>
            <w:rFonts w:ascii="Arial" w:hAnsi="Arial" w:cs="Arial"/>
          </w:rPr>
          <w:t xml:space="preserve">by the NEF, minus </w:t>
        </w:r>
        <w:r w:rsidRPr="009D651E">
          <w:rPr>
            <w:rFonts w:ascii="Arial" w:hAnsi="Arial" w:cs="Arial"/>
          </w:rPr>
          <w:t xml:space="preserve">the time when the </w:t>
        </w:r>
        <w:r>
          <w:rPr>
            <w:rFonts w:ascii="Arial" w:hAnsi="Arial" w:cs="Arial"/>
          </w:rPr>
          <w:t xml:space="preserve">NEF sends the corresponding </w:t>
        </w:r>
        <w:r w:rsidRPr="009D651E">
          <w:rPr>
            <w:rFonts w:ascii="Arial" w:hAnsi="Arial" w:cs="Arial"/>
          </w:rPr>
          <w:t xml:space="preserve">first notification </w:t>
        </w:r>
        <w:r>
          <w:rPr>
            <w:rFonts w:ascii="Arial" w:hAnsi="Arial" w:cs="Arial"/>
          </w:rPr>
          <w:t>with the list of candidate UEs</w:t>
        </w:r>
        <w:r w:rsidRPr="009D651E">
          <w:rPr>
            <w:rFonts w:ascii="Arial" w:hAnsi="Arial" w:cs="Arial"/>
          </w:rPr>
          <w:t xml:space="preserve"> to the AF.</w:t>
        </w:r>
        <w:r>
          <w:rPr>
            <w:rFonts w:ascii="Arial" w:hAnsi="Arial" w:cs="Arial"/>
          </w:rPr>
          <w:t xml:space="preserve"> </w:t>
        </w:r>
      </w:ins>
    </w:p>
    <w:p w14:paraId="5192B345" w14:textId="715AAC57" w:rsidR="002B4ADB" w:rsidRPr="00697C36" w:rsidRDefault="002B4ADB" w:rsidP="002B4ADB">
      <w:pPr>
        <w:pStyle w:val="B10"/>
        <w:jc w:val="both"/>
        <w:rPr>
          <w:ins w:id="160" w:author="Tejas" w:date="2024-02-13T16:24:00Z"/>
          <w:rFonts w:ascii="Arial" w:hAnsi="Arial" w:cs="Arial"/>
          <w:color w:val="000000"/>
        </w:rPr>
      </w:pPr>
      <w:ins w:id="161" w:author="Tejas" w:date="2024-02-13T16:24:00Z">
        <w:r w:rsidRPr="00697C36">
          <w:rPr>
            <w:rFonts w:ascii="Arial" w:hAnsi="Arial" w:cs="Arial"/>
            <w:color w:val="000000"/>
          </w:rPr>
          <w:t>d)</w:t>
        </w:r>
        <w:r w:rsidRPr="00697C36">
          <w:rPr>
            <w:rFonts w:ascii="Arial" w:hAnsi="Arial" w:cs="Arial"/>
            <w:color w:val="000000"/>
          </w:rPr>
          <w:tab/>
        </w:r>
        <w:r>
          <w:rPr>
            <w:rFonts w:ascii="Arial" w:hAnsi="Arial" w:cs="Arial"/>
            <w:color w:val="000000"/>
          </w:rPr>
          <w:t>A real value in milliseconds</w:t>
        </w:r>
      </w:ins>
    </w:p>
    <w:p w14:paraId="03F442D9" w14:textId="4310F6BA" w:rsidR="002B4ADB" w:rsidRPr="00697C36" w:rsidRDefault="002B4ADB" w:rsidP="002B4ADB">
      <w:pPr>
        <w:pStyle w:val="B10"/>
        <w:jc w:val="both"/>
        <w:rPr>
          <w:ins w:id="162" w:author="Tejas" w:date="2024-02-13T16:24:00Z"/>
          <w:rFonts w:ascii="Arial" w:hAnsi="Arial" w:cs="Arial"/>
          <w:color w:val="000000"/>
        </w:rPr>
      </w:pPr>
      <w:ins w:id="163" w:author="Tejas" w:date="2024-02-13T16:24:00Z">
        <w:r w:rsidRPr="00697C36">
          <w:rPr>
            <w:rFonts w:ascii="Arial" w:hAnsi="Arial" w:cs="Arial"/>
            <w:color w:val="000000"/>
          </w:rPr>
          <w:t>e)</w:t>
        </w:r>
        <w:r w:rsidRPr="00697C36">
          <w:rPr>
            <w:rFonts w:ascii="Arial" w:hAnsi="Arial" w:cs="Arial"/>
            <w:color w:val="000000"/>
          </w:rPr>
          <w:tab/>
        </w:r>
      </w:ins>
      <w:ins w:id="164" w:author="Tejas" w:date="2024-02-28T12:27:00Z">
        <w:r w:rsidR="0087128A">
          <w:rPr>
            <w:rFonts w:ascii="Arial" w:hAnsi="Arial" w:cs="Arial"/>
            <w:color w:val="000000"/>
          </w:rPr>
          <w:t>UESA</w:t>
        </w:r>
      </w:ins>
      <w:ins w:id="165" w:author="Tejas" w:date="2024-02-13T16:24:00Z">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r>
          <w:rPr>
            <w:rFonts w:ascii="Arial" w:hAnsi="Arial" w:cs="Arial"/>
            <w:color w:val="000000"/>
            <w:lang w:eastAsia="zh-CN"/>
          </w:rPr>
          <w:t>TimeCons</w:t>
        </w:r>
      </w:ins>
    </w:p>
    <w:p w14:paraId="4CB53E12" w14:textId="26EE04B4" w:rsidR="002B4ADB" w:rsidRPr="00697C36" w:rsidRDefault="002B4ADB" w:rsidP="002B4ADB">
      <w:pPr>
        <w:pStyle w:val="B10"/>
        <w:jc w:val="both"/>
        <w:rPr>
          <w:ins w:id="166" w:author="Tejas" w:date="2024-02-13T16:24:00Z"/>
          <w:rFonts w:ascii="Arial" w:hAnsi="Arial" w:cs="Arial"/>
          <w:color w:val="000000"/>
        </w:rPr>
      </w:pPr>
      <w:ins w:id="167" w:author="Tejas" w:date="2024-02-13T16:24:00Z">
        <w:r w:rsidRPr="00697C36">
          <w:rPr>
            <w:rFonts w:ascii="Arial" w:hAnsi="Arial" w:cs="Arial"/>
            <w:color w:val="000000"/>
          </w:rPr>
          <w:t>f)</w:t>
        </w:r>
        <w:r w:rsidRPr="00697C36">
          <w:rPr>
            <w:rFonts w:ascii="Arial" w:hAnsi="Arial" w:cs="Arial"/>
            <w:color w:val="000000"/>
          </w:rPr>
          <w:tab/>
        </w:r>
        <w:r>
          <w:rPr>
            <w:rFonts w:ascii="Arial" w:hAnsi="Arial" w:cs="Arial"/>
          </w:rPr>
          <w:t>NEFFunction</w:t>
        </w:r>
        <w:r w:rsidRPr="00697C36">
          <w:rPr>
            <w:rFonts w:ascii="Arial" w:hAnsi="Arial" w:cs="Arial"/>
          </w:rPr>
          <w:t xml:space="preserve"> object class</w:t>
        </w:r>
      </w:ins>
    </w:p>
    <w:p w14:paraId="601B1E11" w14:textId="4435FF25" w:rsidR="002B4ADB" w:rsidRPr="00697C36" w:rsidRDefault="002B4ADB" w:rsidP="002B4ADB">
      <w:pPr>
        <w:pStyle w:val="B10"/>
        <w:jc w:val="both"/>
        <w:rPr>
          <w:ins w:id="168" w:author="Tejas" w:date="2024-02-13T16:24:00Z"/>
          <w:rFonts w:ascii="Arial" w:hAnsi="Arial" w:cs="Arial"/>
          <w:color w:val="000000"/>
        </w:rPr>
      </w:pPr>
      <w:ins w:id="169" w:author="Tejas" w:date="2024-02-13T16:24:00Z">
        <w:r w:rsidRPr="00697C36">
          <w:rPr>
            <w:rFonts w:ascii="Arial" w:hAnsi="Arial" w:cs="Arial"/>
            <w:color w:val="000000"/>
          </w:rPr>
          <w:t>g)</w:t>
        </w:r>
        <w:r w:rsidRPr="00697C36">
          <w:rPr>
            <w:rFonts w:ascii="Arial" w:hAnsi="Arial" w:cs="Arial"/>
            <w:color w:val="000000"/>
          </w:rPr>
          <w:tab/>
        </w:r>
      </w:ins>
      <w:ins w:id="170" w:author="Tejas" w:date="2024-02-28T12:27:00Z">
        <w:r w:rsidR="0087128A">
          <w:rPr>
            <w:rFonts w:ascii="Arial" w:hAnsi="Arial" w:cs="Arial"/>
            <w:color w:val="000000"/>
          </w:rPr>
          <w:t>V</w:t>
        </w:r>
      </w:ins>
      <w:ins w:id="171" w:author="Tejas" w:date="2024-02-13T16:24:00Z">
        <w:r w:rsidRPr="00697C36">
          <w:rPr>
            <w:rFonts w:ascii="Arial" w:hAnsi="Arial" w:cs="Arial"/>
            <w:color w:val="000000"/>
          </w:rPr>
          <w:t>alid for packet switched traffic</w:t>
        </w:r>
      </w:ins>
    </w:p>
    <w:p w14:paraId="19C118E1" w14:textId="0C1B46CF" w:rsidR="00A54E1A" w:rsidRDefault="002B4ADB" w:rsidP="00392296">
      <w:pPr>
        <w:ind w:firstLine="284"/>
        <w:rPr>
          <w:ins w:id="172" w:author="Tejas" w:date="2024-02-13T16:27:00Z"/>
          <w:rFonts w:ascii="Arial" w:hAnsi="Arial" w:cs="Arial"/>
          <w:color w:val="000000"/>
        </w:rPr>
      </w:pPr>
      <w:ins w:id="173" w:author="Tejas" w:date="2024-02-13T16:24:00Z">
        <w:r w:rsidRPr="00697C36">
          <w:rPr>
            <w:rFonts w:ascii="Arial" w:hAnsi="Arial" w:cs="Arial"/>
            <w:color w:val="000000"/>
          </w:rPr>
          <w:t>h)</w:t>
        </w:r>
        <w:r w:rsidRPr="00697C36">
          <w:rPr>
            <w:rFonts w:ascii="Arial" w:hAnsi="Arial" w:cs="Arial"/>
            <w:color w:val="000000"/>
          </w:rPr>
          <w:tab/>
          <w:t xml:space="preserve">5GS </w:t>
        </w:r>
      </w:ins>
    </w:p>
    <w:p w14:paraId="70B2CFE5" w14:textId="7A431E21" w:rsidR="00E0721E" w:rsidRPr="00C86666" w:rsidRDefault="00E0721E" w:rsidP="00E072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E29DBE8" w14:textId="02331618" w:rsidR="00051792" w:rsidRPr="00051792" w:rsidRDefault="00051792" w:rsidP="00A54E1A">
      <w:pPr>
        <w:pStyle w:val="B10"/>
        <w:ind w:left="0" w:firstLine="0"/>
        <w:rPr>
          <w:ins w:id="174" w:author="Tejas" w:date="2024-02-28T12:29:00Z"/>
          <w:rFonts w:ascii="Arial" w:hAnsi="Arial" w:cs="Arial"/>
          <w:color w:val="000000"/>
          <w:sz w:val="28"/>
          <w:szCs w:val="28"/>
        </w:rPr>
      </w:pPr>
      <w:bookmarkStart w:id="175" w:name="_Toc20132526"/>
      <w:bookmarkStart w:id="176" w:name="_Toc27473652"/>
      <w:bookmarkStart w:id="177" w:name="_Toc35956330"/>
      <w:bookmarkStart w:id="178" w:name="_Toc44492340"/>
      <w:bookmarkStart w:id="179" w:name="_Toc51690273"/>
      <w:bookmarkStart w:id="180" w:name="_Toc51750973"/>
      <w:bookmarkStart w:id="181" w:name="_Toc51775243"/>
      <w:bookmarkStart w:id="182" w:name="_Toc51775857"/>
      <w:bookmarkStart w:id="183" w:name="_Toc51776473"/>
      <w:bookmarkStart w:id="184" w:name="_Toc58515859"/>
      <w:bookmarkStart w:id="185" w:name="_Toc155702263"/>
      <w:r w:rsidRPr="00051792">
        <w:rPr>
          <w:rFonts w:ascii="Arial" w:hAnsi="Arial" w:cs="Arial"/>
          <w:color w:val="000000"/>
          <w:sz w:val="28"/>
          <w:szCs w:val="28"/>
        </w:rPr>
        <w:t>Annex A (informative):</w:t>
      </w:r>
      <w:r w:rsidRPr="00051792">
        <w:rPr>
          <w:rFonts w:ascii="Arial" w:hAnsi="Arial" w:cs="Arial"/>
          <w:color w:val="000000"/>
          <w:sz w:val="28"/>
          <w:szCs w:val="28"/>
        </w:rPr>
        <w:br/>
        <w:t xml:space="preserve">Use cases for performance </w:t>
      </w:r>
      <w:proofErr w:type="gramStart"/>
      <w:r w:rsidRPr="00051792">
        <w:rPr>
          <w:rFonts w:ascii="Arial" w:hAnsi="Arial" w:cs="Arial"/>
          <w:color w:val="000000"/>
          <w:sz w:val="28"/>
          <w:szCs w:val="28"/>
        </w:rPr>
        <w:t>measurements</w:t>
      </w:r>
      <w:bookmarkEnd w:id="175"/>
      <w:bookmarkEnd w:id="176"/>
      <w:bookmarkEnd w:id="177"/>
      <w:bookmarkEnd w:id="178"/>
      <w:bookmarkEnd w:id="179"/>
      <w:bookmarkEnd w:id="180"/>
      <w:bookmarkEnd w:id="181"/>
      <w:bookmarkEnd w:id="182"/>
      <w:bookmarkEnd w:id="183"/>
      <w:bookmarkEnd w:id="184"/>
      <w:bookmarkEnd w:id="185"/>
      <w:proofErr w:type="gramEnd"/>
    </w:p>
    <w:p w14:paraId="2B5763E1" w14:textId="00CF5CDB" w:rsidR="00E0721E" w:rsidRDefault="00E0721E" w:rsidP="00A54E1A">
      <w:pPr>
        <w:pStyle w:val="B10"/>
        <w:ind w:left="0" w:firstLine="0"/>
        <w:rPr>
          <w:ins w:id="186" w:author="Tejas" w:date="2024-02-28T13:22:00Z"/>
          <w:rFonts w:ascii="Arial" w:hAnsi="Arial" w:cs="Arial"/>
          <w:color w:val="000000"/>
        </w:rPr>
      </w:pPr>
      <w:ins w:id="187" w:author="Tejas" w:date="2024-02-13T16:28:00Z">
        <w:r>
          <w:rPr>
            <w:rFonts w:ascii="Arial" w:hAnsi="Arial" w:cs="Arial"/>
            <w:color w:val="000000"/>
          </w:rPr>
          <w:t>A.X</w:t>
        </w:r>
        <w:r>
          <w:rPr>
            <w:rFonts w:ascii="Arial" w:hAnsi="Arial" w:cs="Arial"/>
            <w:color w:val="000000"/>
          </w:rPr>
          <w:tab/>
        </w:r>
        <w:r>
          <w:rPr>
            <w:rFonts w:ascii="Arial" w:hAnsi="Arial" w:cs="Arial"/>
            <w:color w:val="000000"/>
          </w:rPr>
          <w:tab/>
          <w:t>Monitoring of member UE selection assistance to AF</w:t>
        </w:r>
      </w:ins>
    </w:p>
    <w:p w14:paraId="58B03859" w14:textId="40F92F35" w:rsidR="00D27AEE" w:rsidRDefault="00D27AEE" w:rsidP="00964449">
      <w:pPr>
        <w:pStyle w:val="B10"/>
        <w:ind w:left="0" w:firstLine="0"/>
        <w:jc w:val="both"/>
        <w:rPr>
          <w:ins w:id="188" w:author="Tejas" w:date="2024-02-28T14:09:00Z"/>
          <w:rFonts w:ascii="Arial" w:hAnsi="Arial" w:cs="Arial"/>
          <w:color w:val="000000"/>
        </w:rPr>
      </w:pPr>
      <w:ins w:id="189" w:author="Tejas" w:date="2024-02-28T13:22:00Z">
        <w:r>
          <w:rPr>
            <w:rFonts w:ascii="Arial" w:hAnsi="Arial" w:cs="Arial"/>
            <w:color w:val="000000"/>
          </w:rPr>
          <w:t xml:space="preserve">As described in TS 23.502 [7], an </w:t>
        </w:r>
      </w:ins>
      <w:ins w:id="190" w:author="Tejas" w:date="2024-02-28T13:50:00Z">
        <w:r w:rsidR="00E5107C">
          <w:rPr>
            <w:rFonts w:ascii="Arial" w:hAnsi="Arial" w:cs="Arial"/>
            <w:color w:val="000000"/>
          </w:rPr>
          <w:t>AF</w:t>
        </w:r>
      </w:ins>
      <w:ins w:id="191" w:author="Tejas" w:date="2024-02-28T13:22:00Z">
        <w:r>
          <w:rPr>
            <w:rFonts w:ascii="Arial" w:hAnsi="Arial" w:cs="Arial"/>
            <w:color w:val="000000"/>
          </w:rPr>
          <w:t xml:space="preserve"> may</w:t>
        </w:r>
      </w:ins>
      <w:ins w:id="192" w:author="Tejas" w:date="2024-02-28T13:45:00Z">
        <w:r w:rsidR="004368E6">
          <w:rPr>
            <w:rFonts w:ascii="Arial" w:hAnsi="Arial" w:cs="Arial"/>
            <w:color w:val="000000"/>
          </w:rPr>
          <w:t xml:space="preserve"> </w:t>
        </w:r>
      </w:ins>
      <w:ins w:id="193" w:author="Tejas" w:date="2024-02-28T13:46:00Z">
        <w:r w:rsidR="004368E6">
          <w:rPr>
            <w:rFonts w:ascii="Arial" w:hAnsi="Arial" w:cs="Arial"/>
            <w:color w:val="000000"/>
          </w:rPr>
          <w:t>send member UE selection subscription requests along with</w:t>
        </w:r>
      </w:ins>
      <w:ins w:id="194" w:author="Tejas" w:date="2024-02-28T13:55:00Z">
        <w:r w:rsidR="009139EA">
          <w:rPr>
            <w:rFonts w:ascii="Arial" w:hAnsi="Arial" w:cs="Arial"/>
            <w:color w:val="000000"/>
          </w:rPr>
          <w:t xml:space="preserve"> a list of target </w:t>
        </w:r>
      </w:ins>
      <w:ins w:id="195" w:author="Tejas" w:date="2024-02-28T13:57:00Z">
        <w:r w:rsidR="009139EA">
          <w:rPr>
            <w:rFonts w:ascii="Arial" w:hAnsi="Arial" w:cs="Arial"/>
            <w:color w:val="000000"/>
          </w:rPr>
          <w:t xml:space="preserve">member </w:t>
        </w:r>
      </w:ins>
      <w:ins w:id="196" w:author="Tejas" w:date="2024-02-28T13:55:00Z">
        <w:r w:rsidR="009139EA">
          <w:rPr>
            <w:rFonts w:ascii="Arial" w:hAnsi="Arial" w:cs="Arial"/>
            <w:color w:val="000000"/>
          </w:rPr>
          <w:t>UEs and</w:t>
        </w:r>
      </w:ins>
      <w:ins w:id="197" w:author="Tejas" w:date="2024-02-28T13:46:00Z">
        <w:r w:rsidR="004368E6">
          <w:rPr>
            <w:rFonts w:ascii="Arial" w:hAnsi="Arial" w:cs="Arial"/>
            <w:color w:val="000000"/>
          </w:rPr>
          <w:t xml:space="preserve"> at least one member UE filtering criteria (e.g., QoS, UE current location, UE direction) to</w:t>
        </w:r>
      </w:ins>
      <w:ins w:id="198" w:author="Tejas" w:date="2024-02-28T13:50:00Z">
        <w:r w:rsidR="00E5107C">
          <w:rPr>
            <w:rFonts w:ascii="Arial" w:hAnsi="Arial" w:cs="Arial"/>
            <w:color w:val="000000"/>
          </w:rPr>
          <w:t xml:space="preserve"> NEF </w:t>
        </w:r>
      </w:ins>
      <w:ins w:id="199" w:author="Tejas" w:date="2024-02-28T13:52:00Z">
        <w:r w:rsidR="00E5107C">
          <w:rPr>
            <w:rFonts w:ascii="Arial" w:hAnsi="Arial" w:cs="Arial"/>
            <w:color w:val="000000"/>
          </w:rPr>
          <w:t xml:space="preserve">so that </w:t>
        </w:r>
      </w:ins>
      <w:ins w:id="200" w:author="Tejas" w:date="2024-02-28T13:54:00Z">
        <w:r w:rsidR="00E5107C">
          <w:rPr>
            <w:rFonts w:ascii="Arial" w:hAnsi="Arial" w:cs="Arial"/>
            <w:color w:val="000000"/>
          </w:rPr>
          <w:t>it</w:t>
        </w:r>
      </w:ins>
      <w:ins w:id="201" w:author="Tejas" w:date="2024-02-28T13:52:00Z">
        <w:r w:rsidR="00E5107C">
          <w:rPr>
            <w:rFonts w:ascii="Arial" w:hAnsi="Arial" w:cs="Arial"/>
            <w:color w:val="000000"/>
          </w:rPr>
          <w:t xml:space="preserve"> can</w:t>
        </w:r>
      </w:ins>
      <w:ins w:id="202" w:author="Tejas" w:date="2024-02-28T13:51:00Z">
        <w:r w:rsidR="00E5107C">
          <w:rPr>
            <w:rFonts w:ascii="Arial" w:hAnsi="Arial" w:cs="Arial"/>
            <w:color w:val="000000"/>
          </w:rPr>
          <w:t xml:space="preserve"> assist</w:t>
        </w:r>
      </w:ins>
      <w:ins w:id="203" w:author="Tejas" w:date="2024-02-28T13:46:00Z">
        <w:r w:rsidR="004368E6">
          <w:rPr>
            <w:rFonts w:ascii="Arial" w:hAnsi="Arial" w:cs="Arial"/>
            <w:color w:val="000000"/>
          </w:rPr>
          <w:t xml:space="preserve"> </w:t>
        </w:r>
      </w:ins>
      <w:ins w:id="204" w:author="Tejas" w:date="2024-02-28T13:54:00Z">
        <w:r w:rsidR="00E5107C">
          <w:rPr>
            <w:rFonts w:ascii="Arial" w:hAnsi="Arial" w:cs="Arial"/>
            <w:color w:val="000000"/>
          </w:rPr>
          <w:t xml:space="preserve">the AF </w:t>
        </w:r>
      </w:ins>
      <w:ins w:id="205" w:author="Tejas" w:date="2024-02-28T13:52:00Z">
        <w:r w:rsidR="00E5107C">
          <w:rPr>
            <w:rFonts w:ascii="Arial" w:hAnsi="Arial" w:cs="Arial"/>
            <w:color w:val="000000"/>
          </w:rPr>
          <w:t>in the selec</w:t>
        </w:r>
      </w:ins>
      <w:ins w:id="206" w:author="Tejas" w:date="2024-02-28T13:46:00Z">
        <w:r w:rsidR="004368E6">
          <w:rPr>
            <w:rFonts w:ascii="Arial" w:hAnsi="Arial" w:cs="Arial"/>
            <w:color w:val="000000"/>
          </w:rPr>
          <w:t>t</w:t>
        </w:r>
      </w:ins>
      <w:ins w:id="207" w:author="Tejas" w:date="2024-02-28T13:52:00Z">
        <w:r w:rsidR="00E5107C">
          <w:rPr>
            <w:rFonts w:ascii="Arial" w:hAnsi="Arial" w:cs="Arial"/>
            <w:color w:val="000000"/>
          </w:rPr>
          <w:t>ion of</w:t>
        </w:r>
      </w:ins>
      <w:ins w:id="208" w:author="Tejas" w:date="2024-02-28T13:46:00Z">
        <w:r w:rsidR="004368E6">
          <w:rPr>
            <w:rFonts w:ascii="Arial" w:hAnsi="Arial" w:cs="Arial"/>
            <w:color w:val="000000"/>
          </w:rPr>
          <w:t xml:space="preserve"> member UEs to support an application service (e.g., Federated </w:t>
        </w:r>
      </w:ins>
      <w:ins w:id="209" w:author="Tejas" w:date="2024-02-28T13:47:00Z">
        <w:r w:rsidR="004368E6">
          <w:rPr>
            <w:rFonts w:ascii="Arial" w:hAnsi="Arial" w:cs="Arial"/>
            <w:color w:val="000000"/>
          </w:rPr>
          <w:t>Learning operation in which AF acts as Federated Learning server while UEs a</w:t>
        </w:r>
      </w:ins>
      <w:ins w:id="210" w:author="Tejas" w:date="2024-02-28T13:48:00Z">
        <w:r w:rsidR="004368E6">
          <w:rPr>
            <w:rFonts w:ascii="Arial" w:hAnsi="Arial" w:cs="Arial"/>
            <w:color w:val="000000"/>
          </w:rPr>
          <w:t>ct as Federated Learning clients</w:t>
        </w:r>
      </w:ins>
      <w:ins w:id="211" w:author="Tejas" w:date="2024-02-28T13:47:00Z">
        <w:r w:rsidR="004368E6">
          <w:rPr>
            <w:rFonts w:ascii="Arial" w:hAnsi="Arial" w:cs="Arial"/>
            <w:color w:val="000000"/>
          </w:rPr>
          <w:t>)</w:t>
        </w:r>
      </w:ins>
      <w:ins w:id="212" w:author="Tejas" w:date="2024-02-28T13:48:00Z">
        <w:r w:rsidR="004368E6">
          <w:rPr>
            <w:rFonts w:ascii="Arial" w:hAnsi="Arial" w:cs="Arial"/>
            <w:color w:val="000000"/>
          </w:rPr>
          <w:t xml:space="preserve">. </w:t>
        </w:r>
      </w:ins>
      <w:ins w:id="213" w:author="Tejas" w:date="2024-02-28T13:53:00Z">
        <w:r w:rsidR="00E5107C">
          <w:rPr>
            <w:rFonts w:ascii="Arial" w:hAnsi="Arial" w:cs="Arial"/>
            <w:color w:val="000000"/>
          </w:rPr>
          <w:t xml:space="preserve">Upon receiving the AF subscription request, </w:t>
        </w:r>
      </w:ins>
      <w:ins w:id="214" w:author="Tejas" w:date="2024-02-28T14:08:00Z">
        <w:r w:rsidR="00254C8B">
          <w:rPr>
            <w:rFonts w:ascii="Arial" w:hAnsi="Arial" w:cs="Arial"/>
            <w:color w:val="000000"/>
          </w:rPr>
          <w:t xml:space="preserve">the </w:t>
        </w:r>
      </w:ins>
      <w:ins w:id="215" w:author="Tejas" w:date="2024-02-28T13:53:00Z">
        <w:r w:rsidR="00E5107C">
          <w:rPr>
            <w:rFonts w:ascii="Arial" w:hAnsi="Arial" w:cs="Arial"/>
            <w:color w:val="000000"/>
          </w:rPr>
          <w:t xml:space="preserve">NEF triggers </w:t>
        </w:r>
        <w:r w:rsidR="00E5107C" w:rsidRPr="00E5107C">
          <w:rPr>
            <w:rFonts w:ascii="Arial" w:hAnsi="Arial" w:cs="Arial"/>
            <w:color w:val="000000"/>
          </w:rPr>
          <w:t>corresponding 5GC procedures to retrieve from 5GC NFs the information for each UE in the list of target member UEs</w:t>
        </w:r>
      </w:ins>
      <w:ins w:id="216" w:author="Tejas" w:date="2024-02-28T13:57:00Z">
        <w:r w:rsidR="009139EA">
          <w:rPr>
            <w:rFonts w:ascii="Arial" w:hAnsi="Arial" w:cs="Arial"/>
            <w:color w:val="000000"/>
          </w:rPr>
          <w:t xml:space="preserve">, </w:t>
        </w:r>
      </w:ins>
      <w:ins w:id="217" w:author="Tejas" w:date="2024-02-28T14:08:00Z">
        <w:r w:rsidR="00254C8B">
          <w:rPr>
            <w:rFonts w:ascii="Arial" w:hAnsi="Arial" w:cs="Arial"/>
            <w:color w:val="000000"/>
          </w:rPr>
          <w:t xml:space="preserve">then </w:t>
        </w:r>
      </w:ins>
      <w:ins w:id="218" w:author="Tejas" w:date="2024-02-28T13:56:00Z">
        <w:r w:rsidR="009139EA">
          <w:rPr>
            <w:rFonts w:ascii="Arial" w:hAnsi="Arial" w:cs="Arial"/>
            <w:color w:val="000000"/>
          </w:rPr>
          <w:t xml:space="preserve">derives </w:t>
        </w:r>
      </w:ins>
      <w:ins w:id="219" w:author="Tejas" w:date="2024-02-28T13:57:00Z">
        <w:r w:rsidR="009139EA">
          <w:rPr>
            <w:rFonts w:ascii="Arial" w:hAnsi="Arial" w:cs="Arial"/>
            <w:color w:val="000000"/>
          </w:rPr>
          <w:t>a</w:t>
        </w:r>
      </w:ins>
      <w:ins w:id="220" w:author="Tejas" w:date="2024-02-28T13:56:00Z">
        <w:r w:rsidR="009139EA">
          <w:rPr>
            <w:rFonts w:ascii="Arial" w:hAnsi="Arial" w:cs="Arial"/>
            <w:color w:val="000000"/>
          </w:rPr>
          <w:t xml:space="preserve"> list of candidate UEs</w:t>
        </w:r>
      </w:ins>
      <w:ins w:id="221" w:author="Tejas" w:date="2024-02-28T13:57:00Z">
        <w:r w:rsidR="009139EA">
          <w:rPr>
            <w:rFonts w:ascii="Arial" w:hAnsi="Arial" w:cs="Arial"/>
            <w:color w:val="000000"/>
          </w:rPr>
          <w:t xml:space="preserve"> and sends</w:t>
        </w:r>
      </w:ins>
      <w:ins w:id="222" w:author="Tejas" w:date="2024-02-28T13:58:00Z">
        <w:r w:rsidR="009139EA">
          <w:rPr>
            <w:rFonts w:ascii="Arial" w:hAnsi="Arial" w:cs="Arial"/>
            <w:color w:val="000000"/>
          </w:rPr>
          <w:t xml:space="preserve"> </w:t>
        </w:r>
      </w:ins>
      <w:ins w:id="223" w:author="Tejas" w:date="2024-02-28T14:09:00Z">
        <w:r w:rsidR="00254C8B">
          <w:rPr>
            <w:rFonts w:ascii="Arial" w:hAnsi="Arial" w:cs="Arial"/>
            <w:color w:val="000000"/>
          </w:rPr>
          <w:t>them</w:t>
        </w:r>
      </w:ins>
      <w:ins w:id="224" w:author="Tejas" w:date="2024-02-28T13:58:00Z">
        <w:r w:rsidR="009139EA">
          <w:rPr>
            <w:rFonts w:ascii="Arial" w:hAnsi="Arial" w:cs="Arial"/>
            <w:color w:val="000000"/>
          </w:rPr>
          <w:t xml:space="preserve"> to the AF. </w:t>
        </w:r>
      </w:ins>
    </w:p>
    <w:p w14:paraId="65FE7B2A" w14:textId="194A738A" w:rsidR="00254C8B" w:rsidRDefault="00E308E6" w:rsidP="00964449">
      <w:pPr>
        <w:pStyle w:val="B10"/>
        <w:ind w:left="0" w:firstLine="0"/>
        <w:jc w:val="both"/>
        <w:rPr>
          <w:ins w:id="225" w:author="Tejas" w:date="2024-02-28T13:22:00Z"/>
          <w:rFonts w:ascii="Arial" w:hAnsi="Arial" w:cs="Arial"/>
          <w:color w:val="000000"/>
        </w:rPr>
      </w:pPr>
      <w:ins w:id="226" w:author="Tejas" w:date="2024-02-28T14:15:00Z">
        <w:r>
          <w:rPr>
            <w:rFonts w:ascii="Arial" w:hAnsi="Arial" w:cs="Arial"/>
            <w:color w:val="000000"/>
          </w:rPr>
          <w:t>The failed</w:t>
        </w:r>
      </w:ins>
      <w:ins w:id="227" w:author="Tejas" w:date="2024-02-28T14:18:00Z">
        <w:r>
          <w:rPr>
            <w:rFonts w:ascii="Arial" w:hAnsi="Arial" w:cs="Arial"/>
            <w:color w:val="000000"/>
          </w:rPr>
          <w:t xml:space="preserve"> or inefficient</w:t>
        </w:r>
      </w:ins>
      <w:ins w:id="228" w:author="Tejas" w:date="2024-02-28T14:15:00Z">
        <w:r>
          <w:rPr>
            <w:rFonts w:ascii="Arial" w:hAnsi="Arial" w:cs="Arial"/>
            <w:color w:val="000000"/>
          </w:rPr>
          <w:t xml:space="preserve"> </w:t>
        </w:r>
      </w:ins>
      <w:ins w:id="229" w:author="Tejas" w:date="2024-02-28T14:16:00Z">
        <w:r>
          <w:rPr>
            <w:rFonts w:ascii="Arial" w:hAnsi="Arial" w:cs="Arial"/>
            <w:color w:val="000000"/>
          </w:rPr>
          <w:t xml:space="preserve">member UE selection assistance would impact the </w:t>
        </w:r>
      </w:ins>
      <w:ins w:id="230" w:author="Tejas" w:date="2024-02-28T14:19:00Z">
        <w:r>
          <w:rPr>
            <w:rFonts w:ascii="Arial" w:hAnsi="Arial" w:cs="Arial"/>
            <w:color w:val="000000"/>
          </w:rPr>
          <w:t xml:space="preserve">fulfilment of </w:t>
        </w:r>
      </w:ins>
      <w:ins w:id="231" w:author="Tejas" w:date="2024-02-28T14:16:00Z">
        <w:r>
          <w:rPr>
            <w:rFonts w:ascii="Arial" w:hAnsi="Arial" w:cs="Arial"/>
            <w:color w:val="000000"/>
          </w:rPr>
          <w:t xml:space="preserve">application service (e.g., </w:t>
        </w:r>
      </w:ins>
      <w:ins w:id="232" w:author="Tejas" w:date="2024-02-28T14:17:00Z">
        <w:r>
          <w:rPr>
            <w:rFonts w:ascii="Arial" w:hAnsi="Arial" w:cs="Arial"/>
            <w:color w:val="000000"/>
          </w:rPr>
          <w:t xml:space="preserve">degraded performance </w:t>
        </w:r>
      </w:ins>
      <w:ins w:id="233" w:author="Tejas" w:date="2024-02-28T14:23:00Z">
        <w:r>
          <w:rPr>
            <w:rFonts w:ascii="Arial" w:hAnsi="Arial" w:cs="Arial"/>
            <w:color w:val="000000"/>
          </w:rPr>
          <w:t xml:space="preserve">achieved </w:t>
        </w:r>
      </w:ins>
      <w:ins w:id="234" w:author="Tejas" w:date="2024-02-28T14:24:00Z">
        <w:r>
          <w:rPr>
            <w:rFonts w:ascii="Arial" w:hAnsi="Arial" w:cs="Arial"/>
            <w:color w:val="000000"/>
          </w:rPr>
          <w:t>in</w:t>
        </w:r>
      </w:ins>
      <w:ins w:id="235" w:author="Tejas" w:date="2024-02-28T14:17:00Z">
        <w:r>
          <w:rPr>
            <w:rFonts w:ascii="Arial" w:hAnsi="Arial" w:cs="Arial"/>
            <w:color w:val="000000"/>
          </w:rPr>
          <w:t xml:space="preserve"> </w:t>
        </w:r>
      </w:ins>
      <w:ins w:id="236" w:author="Tejas" w:date="2024-02-28T14:16:00Z">
        <w:r>
          <w:rPr>
            <w:rFonts w:ascii="Arial" w:hAnsi="Arial" w:cs="Arial"/>
            <w:color w:val="000000"/>
          </w:rPr>
          <w:t>Federated Learning)</w:t>
        </w:r>
      </w:ins>
      <w:ins w:id="237" w:author="Tejas" w:date="2024-02-28T14:19:00Z">
        <w:r>
          <w:rPr>
            <w:rFonts w:ascii="Arial" w:hAnsi="Arial" w:cs="Arial"/>
            <w:color w:val="000000"/>
          </w:rPr>
          <w:t xml:space="preserve">. Therefore, the performance of member UE selection assistance </w:t>
        </w:r>
      </w:ins>
      <w:ins w:id="238" w:author="Tejas" w:date="2024-02-28T14:29:00Z">
        <w:r w:rsidR="007A4677">
          <w:rPr>
            <w:rFonts w:ascii="Arial" w:hAnsi="Arial" w:cs="Arial"/>
            <w:color w:val="000000"/>
          </w:rPr>
          <w:t xml:space="preserve">such as the number of </w:t>
        </w:r>
      </w:ins>
      <w:ins w:id="239" w:author="Tejas" w:date="2024-02-28T14:31:00Z">
        <w:r w:rsidR="007A4677">
          <w:rPr>
            <w:rFonts w:ascii="Arial" w:hAnsi="Arial" w:cs="Arial"/>
            <w:color w:val="000000"/>
          </w:rPr>
          <w:t xml:space="preserve">such </w:t>
        </w:r>
      </w:ins>
      <w:ins w:id="240" w:author="Tejas" w:date="2024-02-28T14:29:00Z">
        <w:r w:rsidR="007A4677">
          <w:rPr>
            <w:rFonts w:ascii="Arial" w:hAnsi="Arial" w:cs="Arial"/>
            <w:color w:val="000000"/>
          </w:rPr>
          <w:t>subscriptions</w:t>
        </w:r>
      </w:ins>
      <w:ins w:id="241" w:author="Tejas" w:date="2024-02-28T14:31:00Z">
        <w:r w:rsidR="007A4677">
          <w:rPr>
            <w:rFonts w:ascii="Arial" w:hAnsi="Arial" w:cs="Arial"/>
            <w:color w:val="000000"/>
          </w:rPr>
          <w:t xml:space="preserve"> received by the NEF</w:t>
        </w:r>
      </w:ins>
      <w:ins w:id="242" w:author="Tejas" w:date="2024-02-28T14:29:00Z">
        <w:r w:rsidR="007A4677">
          <w:rPr>
            <w:rFonts w:ascii="Arial" w:hAnsi="Arial" w:cs="Arial"/>
            <w:color w:val="000000"/>
          </w:rPr>
          <w:t>, notifications</w:t>
        </w:r>
      </w:ins>
      <w:ins w:id="243" w:author="Tejas" w:date="2024-02-28T14:31:00Z">
        <w:r w:rsidR="007A4677">
          <w:rPr>
            <w:rFonts w:ascii="Arial" w:hAnsi="Arial" w:cs="Arial"/>
            <w:color w:val="000000"/>
          </w:rPr>
          <w:t xml:space="preserve"> sent by the NEF</w:t>
        </w:r>
      </w:ins>
      <w:ins w:id="244" w:author="Tejas" w:date="2024-02-28T14:29:00Z">
        <w:r w:rsidR="007A4677">
          <w:rPr>
            <w:rFonts w:ascii="Arial" w:hAnsi="Arial" w:cs="Arial"/>
            <w:color w:val="000000"/>
          </w:rPr>
          <w:t xml:space="preserve"> and time consumed</w:t>
        </w:r>
      </w:ins>
      <w:ins w:id="245" w:author="Tejas" w:date="2024-02-28T14:30:00Z">
        <w:r w:rsidR="007A4677">
          <w:rPr>
            <w:rFonts w:ascii="Arial" w:hAnsi="Arial" w:cs="Arial"/>
            <w:color w:val="000000"/>
          </w:rPr>
          <w:t xml:space="preserve"> by </w:t>
        </w:r>
      </w:ins>
      <w:ins w:id="246" w:author="Tejas" w:date="2024-02-28T14:31:00Z">
        <w:r w:rsidR="007A4677">
          <w:rPr>
            <w:rFonts w:ascii="Arial" w:hAnsi="Arial" w:cs="Arial"/>
            <w:color w:val="000000"/>
          </w:rPr>
          <w:t xml:space="preserve">the </w:t>
        </w:r>
      </w:ins>
      <w:ins w:id="247" w:author="Tejas" w:date="2024-02-28T14:30:00Z">
        <w:r w:rsidR="007A4677">
          <w:rPr>
            <w:rFonts w:ascii="Arial" w:hAnsi="Arial" w:cs="Arial"/>
            <w:color w:val="000000"/>
          </w:rPr>
          <w:t>NEF</w:t>
        </w:r>
      </w:ins>
      <w:ins w:id="248" w:author="Tejas" w:date="2024-02-28T14:29:00Z">
        <w:r w:rsidR="007A4677">
          <w:rPr>
            <w:rFonts w:ascii="Arial" w:hAnsi="Arial" w:cs="Arial"/>
            <w:color w:val="000000"/>
          </w:rPr>
          <w:t xml:space="preserve"> to serve service subscription requests </w:t>
        </w:r>
      </w:ins>
      <w:ins w:id="249" w:author="Tejas" w:date="2024-02-28T14:19:00Z">
        <w:r>
          <w:rPr>
            <w:rFonts w:ascii="Arial" w:hAnsi="Arial" w:cs="Arial"/>
            <w:color w:val="000000"/>
          </w:rPr>
          <w:t>needs to be monitored</w:t>
        </w:r>
      </w:ins>
      <w:ins w:id="250" w:author="Tejas" w:date="2024-02-28T14:29:00Z">
        <w:r w:rsidR="007A4677">
          <w:rPr>
            <w:rFonts w:ascii="Arial" w:hAnsi="Arial" w:cs="Arial"/>
            <w:color w:val="000000"/>
          </w:rPr>
          <w:t>.</w:t>
        </w:r>
      </w:ins>
      <w:ins w:id="251" w:author="Tejas" w:date="2024-02-28T14:30:00Z">
        <w:r w:rsidR="007A4677">
          <w:rPr>
            <w:rFonts w:ascii="Arial" w:hAnsi="Arial" w:cs="Arial"/>
            <w:color w:val="000000"/>
          </w:rPr>
          <w:t xml:space="preserve"> </w:t>
        </w:r>
      </w:ins>
      <w:ins w:id="252" w:author="Tejas" w:date="2024-02-28T14:32:00Z">
        <w:r w:rsidR="007A4677" w:rsidRPr="007A4677">
          <w:rPr>
            <w:rFonts w:ascii="Arial" w:hAnsi="Arial" w:cs="Arial"/>
            <w:color w:val="000000"/>
          </w:rPr>
          <w:t>These measurements are</w:t>
        </w:r>
      </w:ins>
      <w:ins w:id="253" w:author="Tejas" w:date="2024-02-28T14:33:00Z">
        <w:r w:rsidR="007A4677">
          <w:rPr>
            <w:rFonts w:ascii="Arial" w:hAnsi="Arial" w:cs="Arial"/>
            <w:color w:val="000000"/>
          </w:rPr>
          <w:t xml:space="preserve"> also useful for the</w:t>
        </w:r>
        <w:r w:rsidR="007A4677" w:rsidRPr="007A4677">
          <w:rPr>
            <w:rFonts w:ascii="Arial" w:hAnsi="Arial" w:cs="Arial"/>
            <w:color w:val="000000"/>
            <w:lang w:val="en-US"/>
          </w:rPr>
          <w:t xml:space="preserve"> operators </w:t>
        </w:r>
      </w:ins>
      <w:ins w:id="254" w:author="Tejas" w:date="2024-02-28T14:34:00Z">
        <w:r w:rsidR="007A4677">
          <w:rPr>
            <w:rFonts w:ascii="Arial" w:hAnsi="Arial" w:cs="Arial"/>
            <w:color w:val="000000"/>
            <w:lang w:val="en-US"/>
          </w:rPr>
          <w:t>to</w:t>
        </w:r>
      </w:ins>
      <w:ins w:id="255" w:author="Tejas" w:date="2024-02-28T14:33:00Z">
        <w:r w:rsidR="007A4677" w:rsidRPr="007A4677">
          <w:rPr>
            <w:rFonts w:ascii="Arial" w:hAnsi="Arial" w:cs="Arial"/>
            <w:color w:val="000000"/>
            <w:lang w:val="en-US"/>
          </w:rPr>
          <w:t xml:space="preserve"> analyze and evaluate the performance of the N</w:t>
        </w:r>
      </w:ins>
      <w:ins w:id="256" w:author="Tejas" w:date="2024-02-28T14:34:00Z">
        <w:r w:rsidR="007A4677">
          <w:rPr>
            <w:rFonts w:ascii="Arial" w:hAnsi="Arial" w:cs="Arial"/>
            <w:color w:val="000000"/>
            <w:lang w:val="en-US"/>
          </w:rPr>
          <w:t>EF</w:t>
        </w:r>
      </w:ins>
      <w:ins w:id="257" w:author="Tejas" w:date="2024-02-28T14:47:00Z">
        <w:r w:rsidR="006E0569">
          <w:rPr>
            <w:rFonts w:ascii="Arial" w:hAnsi="Arial" w:cs="Arial"/>
            <w:color w:val="000000"/>
            <w:lang w:val="en-US"/>
          </w:rPr>
          <w:t xml:space="preserve"> itself and </w:t>
        </w:r>
      </w:ins>
      <w:ins w:id="258" w:author="Tejas" w:date="2024-02-28T14:33:00Z">
        <w:r w:rsidR="007A4677" w:rsidRPr="007A4677">
          <w:rPr>
            <w:rFonts w:ascii="Arial" w:hAnsi="Arial" w:cs="Arial"/>
            <w:color w:val="000000"/>
          </w:rPr>
          <w:t>to take management actions for configuration</w:t>
        </w:r>
      </w:ins>
      <w:ins w:id="259" w:author="Tejas" w:date="2024-02-28T14:37:00Z">
        <w:r w:rsidR="00792189">
          <w:rPr>
            <w:rFonts w:ascii="Arial" w:hAnsi="Arial" w:cs="Arial"/>
            <w:color w:val="000000"/>
          </w:rPr>
          <w:t>,</w:t>
        </w:r>
      </w:ins>
      <w:ins w:id="260" w:author="Tejas" w:date="2024-02-28T14:33:00Z">
        <w:r w:rsidR="007A4677" w:rsidRPr="007A4677">
          <w:rPr>
            <w:rFonts w:ascii="Arial" w:hAnsi="Arial" w:cs="Arial"/>
            <w:color w:val="000000"/>
          </w:rPr>
          <w:t xml:space="preserve"> resource allocation or load balanc</w:t>
        </w:r>
      </w:ins>
      <w:ins w:id="261" w:author="Tejas" w:date="2024-02-28T14:34:00Z">
        <w:r w:rsidR="007A4677">
          <w:rPr>
            <w:rFonts w:ascii="Arial" w:hAnsi="Arial" w:cs="Arial"/>
            <w:color w:val="000000"/>
          </w:rPr>
          <w:t>ing</w:t>
        </w:r>
      </w:ins>
      <w:ins w:id="262" w:author="Tejas" w:date="2024-02-28T14:33:00Z">
        <w:r w:rsidR="007A4677" w:rsidRPr="007A4677">
          <w:rPr>
            <w:rFonts w:ascii="Arial" w:hAnsi="Arial" w:cs="Arial"/>
            <w:color w:val="000000"/>
          </w:rPr>
          <w:t xml:space="preserve"> purpose</w:t>
        </w:r>
      </w:ins>
      <w:ins w:id="263" w:author="Tejas" w:date="2024-02-28T14:34:00Z">
        <w:r w:rsidR="007A4677">
          <w:rPr>
            <w:rFonts w:ascii="Arial" w:hAnsi="Arial" w:cs="Arial"/>
            <w:color w:val="000000"/>
          </w:rPr>
          <w:t>s</w:t>
        </w:r>
      </w:ins>
      <w:ins w:id="264" w:author="Tejas" w:date="2024-02-28T14:33:00Z">
        <w:r w:rsidR="007A4677" w:rsidRPr="007A4677">
          <w:rPr>
            <w:rFonts w:ascii="Arial" w:hAnsi="Arial" w:cs="Arial"/>
            <w:color w:val="000000"/>
          </w:rPr>
          <w:t>.</w:t>
        </w:r>
        <w:r w:rsidR="007A4677">
          <w:rPr>
            <w:rFonts w:ascii="Arial" w:hAnsi="Arial" w:cs="Arial"/>
            <w:color w:val="000000"/>
          </w:rPr>
          <w:t xml:space="preserve"> </w:t>
        </w:r>
      </w:ins>
    </w:p>
    <w:p w14:paraId="40FA277E" w14:textId="77777777" w:rsidR="00D27AEE" w:rsidRDefault="00D27AEE" w:rsidP="00A54E1A">
      <w:pPr>
        <w:pStyle w:val="B10"/>
        <w:ind w:left="0" w:firstLine="0"/>
        <w:rPr>
          <w:rFonts w:ascii="Arial" w:hAnsi="Arial" w:cs="Arial"/>
          <w:color w:val="000000"/>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8D50F4">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0DDC" w14:textId="77777777" w:rsidR="008D50F4" w:rsidRDefault="008D50F4">
      <w:r>
        <w:separator/>
      </w:r>
    </w:p>
  </w:endnote>
  <w:endnote w:type="continuationSeparator" w:id="0">
    <w:p w14:paraId="764BF996" w14:textId="77777777" w:rsidR="008D50F4" w:rsidRDefault="008D50F4">
      <w:r>
        <w:continuationSeparator/>
      </w:r>
    </w:p>
  </w:endnote>
  <w:endnote w:type="continuationNotice" w:id="1">
    <w:p w14:paraId="7AB390A2" w14:textId="77777777" w:rsidR="008D50F4" w:rsidRDefault="008D5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2AA07" w14:textId="77777777" w:rsidR="008D50F4" w:rsidRDefault="008D50F4">
      <w:r>
        <w:separator/>
      </w:r>
    </w:p>
  </w:footnote>
  <w:footnote w:type="continuationSeparator" w:id="0">
    <w:p w14:paraId="64D3662B" w14:textId="77777777" w:rsidR="008D50F4" w:rsidRDefault="008D50F4">
      <w:r>
        <w:continuationSeparator/>
      </w:r>
    </w:p>
  </w:footnote>
  <w:footnote w:type="continuationNotice" w:id="1">
    <w:p w14:paraId="2A06966E" w14:textId="77777777" w:rsidR="008D50F4" w:rsidRDefault="008D5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7173C47"/>
    <w:multiLevelType w:val="hybridMultilevel"/>
    <w:tmpl w:val="E7507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6"/>
  </w:num>
  <w:num w:numId="9" w16cid:durableId="526142112">
    <w:abstractNumId w:val="43"/>
  </w:num>
  <w:num w:numId="10" w16cid:durableId="2005087231">
    <w:abstractNumId w:val="26"/>
  </w:num>
  <w:num w:numId="11" w16cid:durableId="1851025954">
    <w:abstractNumId w:val="45"/>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1"/>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4"/>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 w:numId="49" w16cid:durableId="2123106650">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50F84"/>
    <w:rsid w:val="00051792"/>
    <w:rsid w:val="00051D96"/>
    <w:rsid w:val="0005285C"/>
    <w:rsid w:val="00055BB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022A"/>
    <w:rsid w:val="00163936"/>
    <w:rsid w:val="00167977"/>
    <w:rsid w:val="00173832"/>
    <w:rsid w:val="00173DAD"/>
    <w:rsid w:val="001750D6"/>
    <w:rsid w:val="00177733"/>
    <w:rsid w:val="0019130A"/>
    <w:rsid w:val="00192C46"/>
    <w:rsid w:val="00194B6C"/>
    <w:rsid w:val="001A08B3"/>
    <w:rsid w:val="001A2544"/>
    <w:rsid w:val="001A6DD3"/>
    <w:rsid w:val="001A7B60"/>
    <w:rsid w:val="001B0140"/>
    <w:rsid w:val="001B065E"/>
    <w:rsid w:val="001B06FA"/>
    <w:rsid w:val="001B52F0"/>
    <w:rsid w:val="001B7A65"/>
    <w:rsid w:val="001C19D0"/>
    <w:rsid w:val="001C205C"/>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54C8B"/>
    <w:rsid w:val="002569A6"/>
    <w:rsid w:val="0026004D"/>
    <w:rsid w:val="00261E79"/>
    <w:rsid w:val="002640DD"/>
    <w:rsid w:val="002652B6"/>
    <w:rsid w:val="00273DF8"/>
    <w:rsid w:val="0027558F"/>
    <w:rsid w:val="00275D12"/>
    <w:rsid w:val="00276576"/>
    <w:rsid w:val="002778C7"/>
    <w:rsid w:val="00284FEB"/>
    <w:rsid w:val="002860C4"/>
    <w:rsid w:val="00292097"/>
    <w:rsid w:val="002A0582"/>
    <w:rsid w:val="002A581A"/>
    <w:rsid w:val="002B4ADB"/>
    <w:rsid w:val="002B5741"/>
    <w:rsid w:val="002C2DFA"/>
    <w:rsid w:val="002D50BD"/>
    <w:rsid w:val="002E472E"/>
    <w:rsid w:val="002F2CD0"/>
    <w:rsid w:val="002F5BEA"/>
    <w:rsid w:val="003037BB"/>
    <w:rsid w:val="00303FA1"/>
    <w:rsid w:val="00305409"/>
    <w:rsid w:val="00310115"/>
    <w:rsid w:val="00315411"/>
    <w:rsid w:val="003320AC"/>
    <w:rsid w:val="00333277"/>
    <w:rsid w:val="0034108E"/>
    <w:rsid w:val="00351302"/>
    <w:rsid w:val="003520FF"/>
    <w:rsid w:val="00354D14"/>
    <w:rsid w:val="00360689"/>
    <w:rsid w:val="003609EF"/>
    <w:rsid w:val="0036231A"/>
    <w:rsid w:val="00374DD4"/>
    <w:rsid w:val="00375EBE"/>
    <w:rsid w:val="00392296"/>
    <w:rsid w:val="0039711B"/>
    <w:rsid w:val="003A49CB"/>
    <w:rsid w:val="003B1050"/>
    <w:rsid w:val="003B4588"/>
    <w:rsid w:val="003C03D4"/>
    <w:rsid w:val="003D61B6"/>
    <w:rsid w:val="003E17C1"/>
    <w:rsid w:val="003E1A36"/>
    <w:rsid w:val="003F730D"/>
    <w:rsid w:val="00410371"/>
    <w:rsid w:val="00410C16"/>
    <w:rsid w:val="00421E25"/>
    <w:rsid w:val="004242F1"/>
    <w:rsid w:val="004359AD"/>
    <w:rsid w:val="00435CB4"/>
    <w:rsid w:val="004368E6"/>
    <w:rsid w:val="00443FE3"/>
    <w:rsid w:val="004474BB"/>
    <w:rsid w:val="00447777"/>
    <w:rsid w:val="00450233"/>
    <w:rsid w:val="00451851"/>
    <w:rsid w:val="00453DEA"/>
    <w:rsid w:val="00454BCF"/>
    <w:rsid w:val="00456E38"/>
    <w:rsid w:val="00460A3D"/>
    <w:rsid w:val="00467CE7"/>
    <w:rsid w:val="004874EC"/>
    <w:rsid w:val="0049633A"/>
    <w:rsid w:val="0049796F"/>
    <w:rsid w:val="004A2126"/>
    <w:rsid w:val="004A52C6"/>
    <w:rsid w:val="004B4280"/>
    <w:rsid w:val="004B75B7"/>
    <w:rsid w:val="004D1D31"/>
    <w:rsid w:val="004D21C9"/>
    <w:rsid w:val="004F6DBC"/>
    <w:rsid w:val="005009D9"/>
    <w:rsid w:val="00507C9E"/>
    <w:rsid w:val="00511915"/>
    <w:rsid w:val="0051580D"/>
    <w:rsid w:val="00522973"/>
    <w:rsid w:val="005234FB"/>
    <w:rsid w:val="00523FDE"/>
    <w:rsid w:val="0054358B"/>
    <w:rsid w:val="00547111"/>
    <w:rsid w:val="00552664"/>
    <w:rsid w:val="0055298B"/>
    <w:rsid w:val="0055373F"/>
    <w:rsid w:val="00560ED2"/>
    <w:rsid w:val="00571307"/>
    <w:rsid w:val="005749DC"/>
    <w:rsid w:val="00577F70"/>
    <w:rsid w:val="00580457"/>
    <w:rsid w:val="00581142"/>
    <w:rsid w:val="005917BD"/>
    <w:rsid w:val="0059298B"/>
    <w:rsid w:val="00592D74"/>
    <w:rsid w:val="00594634"/>
    <w:rsid w:val="00596B08"/>
    <w:rsid w:val="00597094"/>
    <w:rsid w:val="005A4DD1"/>
    <w:rsid w:val="005B355C"/>
    <w:rsid w:val="005B6552"/>
    <w:rsid w:val="005B7D67"/>
    <w:rsid w:val="005B7E40"/>
    <w:rsid w:val="005C392C"/>
    <w:rsid w:val="005D1749"/>
    <w:rsid w:val="005D59FE"/>
    <w:rsid w:val="005D5FC9"/>
    <w:rsid w:val="005D6EAF"/>
    <w:rsid w:val="005E0E12"/>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4D25"/>
    <w:rsid w:val="006C61EA"/>
    <w:rsid w:val="006D679F"/>
    <w:rsid w:val="006E0569"/>
    <w:rsid w:val="006E0BB0"/>
    <w:rsid w:val="006E21FB"/>
    <w:rsid w:val="0070420F"/>
    <w:rsid w:val="0071294E"/>
    <w:rsid w:val="0072148F"/>
    <w:rsid w:val="00721871"/>
    <w:rsid w:val="007258E0"/>
    <w:rsid w:val="00737D44"/>
    <w:rsid w:val="00743059"/>
    <w:rsid w:val="007457CA"/>
    <w:rsid w:val="0075094D"/>
    <w:rsid w:val="00752E7D"/>
    <w:rsid w:val="00760102"/>
    <w:rsid w:val="00762278"/>
    <w:rsid w:val="0076462D"/>
    <w:rsid w:val="00776FE6"/>
    <w:rsid w:val="00783599"/>
    <w:rsid w:val="00785599"/>
    <w:rsid w:val="00792189"/>
    <w:rsid w:val="00792342"/>
    <w:rsid w:val="00794C1D"/>
    <w:rsid w:val="00795050"/>
    <w:rsid w:val="007977A8"/>
    <w:rsid w:val="007A4677"/>
    <w:rsid w:val="007A4F5D"/>
    <w:rsid w:val="007B006F"/>
    <w:rsid w:val="007B0A90"/>
    <w:rsid w:val="007B36CA"/>
    <w:rsid w:val="007B512A"/>
    <w:rsid w:val="007B5B05"/>
    <w:rsid w:val="007B6D6C"/>
    <w:rsid w:val="007C2097"/>
    <w:rsid w:val="007D06B8"/>
    <w:rsid w:val="007D6A07"/>
    <w:rsid w:val="007E3D28"/>
    <w:rsid w:val="007F5DE3"/>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128A"/>
    <w:rsid w:val="00875483"/>
    <w:rsid w:val="00880A55"/>
    <w:rsid w:val="00883E01"/>
    <w:rsid w:val="008863B9"/>
    <w:rsid w:val="008A45A6"/>
    <w:rsid w:val="008A6633"/>
    <w:rsid w:val="008B7764"/>
    <w:rsid w:val="008C29BE"/>
    <w:rsid w:val="008C2CDE"/>
    <w:rsid w:val="008D39FE"/>
    <w:rsid w:val="008D50F4"/>
    <w:rsid w:val="008F10FF"/>
    <w:rsid w:val="008F3789"/>
    <w:rsid w:val="008F686C"/>
    <w:rsid w:val="00901609"/>
    <w:rsid w:val="00901D5F"/>
    <w:rsid w:val="00904947"/>
    <w:rsid w:val="009067F7"/>
    <w:rsid w:val="00912EE9"/>
    <w:rsid w:val="009139EA"/>
    <w:rsid w:val="00913B1C"/>
    <w:rsid w:val="009148DE"/>
    <w:rsid w:val="00922BD7"/>
    <w:rsid w:val="00924438"/>
    <w:rsid w:val="00925EA3"/>
    <w:rsid w:val="00932BC1"/>
    <w:rsid w:val="00933269"/>
    <w:rsid w:val="00936D9C"/>
    <w:rsid w:val="009374C5"/>
    <w:rsid w:val="00941E30"/>
    <w:rsid w:val="009453FA"/>
    <w:rsid w:val="009467A9"/>
    <w:rsid w:val="00960EFF"/>
    <w:rsid w:val="00964449"/>
    <w:rsid w:val="00964EBB"/>
    <w:rsid w:val="009747D2"/>
    <w:rsid w:val="009777D9"/>
    <w:rsid w:val="009900DB"/>
    <w:rsid w:val="0099083A"/>
    <w:rsid w:val="00991B88"/>
    <w:rsid w:val="009935B9"/>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54E1A"/>
    <w:rsid w:val="00A608A7"/>
    <w:rsid w:val="00A65192"/>
    <w:rsid w:val="00A65DBD"/>
    <w:rsid w:val="00A7019F"/>
    <w:rsid w:val="00A74F25"/>
    <w:rsid w:val="00A7671C"/>
    <w:rsid w:val="00A811DA"/>
    <w:rsid w:val="00A815FA"/>
    <w:rsid w:val="00A9156D"/>
    <w:rsid w:val="00A92A09"/>
    <w:rsid w:val="00A93F3D"/>
    <w:rsid w:val="00AA2CBC"/>
    <w:rsid w:val="00AA632F"/>
    <w:rsid w:val="00AA764D"/>
    <w:rsid w:val="00AB572F"/>
    <w:rsid w:val="00AC427B"/>
    <w:rsid w:val="00AC5820"/>
    <w:rsid w:val="00AD138C"/>
    <w:rsid w:val="00AD1CD8"/>
    <w:rsid w:val="00AD54E0"/>
    <w:rsid w:val="00AE5DD8"/>
    <w:rsid w:val="00B01D42"/>
    <w:rsid w:val="00B079A0"/>
    <w:rsid w:val="00B10DBB"/>
    <w:rsid w:val="00B13F88"/>
    <w:rsid w:val="00B162EE"/>
    <w:rsid w:val="00B258BB"/>
    <w:rsid w:val="00B32598"/>
    <w:rsid w:val="00B43C02"/>
    <w:rsid w:val="00B53D37"/>
    <w:rsid w:val="00B63291"/>
    <w:rsid w:val="00B6795B"/>
    <w:rsid w:val="00B67B97"/>
    <w:rsid w:val="00B816E5"/>
    <w:rsid w:val="00B87FB1"/>
    <w:rsid w:val="00B900F1"/>
    <w:rsid w:val="00B968C8"/>
    <w:rsid w:val="00B9764D"/>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625C7"/>
    <w:rsid w:val="00C646B2"/>
    <w:rsid w:val="00C66BA2"/>
    <w:rsid w:val="00C66D4A"/>
    <w:rsid w:val="00C86666"/>
    <w:rsid w:val="00C9283E"/>
    <w:rsid w:val="00C95985"/>
    <w:rsid w:val="00CA2084"/>
    <w:rsid w:val="00CB43E0"/>
    <w:rsid w:val="00CC1766"/>
    <w:rsid w:val="00CC3557"/>
    <w:rsid w:val="00CC5026"/>
    <w:rsid w:val="00CC68D0"/>
    <w:rsid w:val="00CD3617"/>
    <w:rsid w:val="00CE6BD6"/>
    <w:rsid w:val="00CE7A8C"/>
    <w:rsid w:val="00CF54D6"/>
    <w:rsid w:val="00CF5C18"/>
    <w:rsid w:val="00D00A46"/>
    <w:rsid w:val="00D03F9A"/>
    <w:rsid w:val="00D06D51"/>
    <w:rsid w:val="00D13A88"/>
    <w:rsid w:val="00D24991"/>
    <w:rsid w:val="00D2568D"/>
    <w:rsid w:val="00D27AEE"/>
    <w:rsid w:val="00D31F6B"/>
    <w:rsid w:val="00D3509A"/>
    <w:rsid w:val="00D36646"/>
    <w:rsid w:val="00D50255"/>
    <w:rsid w:val="00D540E9"/>
    <w:rsid w:val="00D5448E"/>
    <w:rsid w:val="00D54E8F"/>
    <w:rsid w:val="00D66520"/>
    <w:rsid w:val="00D6678C"/>
    <w:rsid w:val="00D674F4"/>
    <w:rsid w:val="00D84607"/>
    <w:rsid w:val="00D929ED"/>
    <w:rsid w:val="00D931D7"/>
    <w:rsid w:val="00DA0377"/>
    <w:rsid w:val="00DC44FA"/>
    <w:rsid w:val="00DD3245"/>
    <w:rsid w:val="00DE06D9"/>
    <w:rsid w:val="00DE1541"/>
    <w:rsid w:val="00DE34CF"/>
    <w:rsid w:val="00E02B94"/>
    <w:rsid w:val="00E054E2"/>
    <w:rsid w:val="00E0721E"/>
    <w:rsid w:val="00E1149B"/>
    <w:rsid w:val="00E12566"/>
    <w:rsid w:val="00E13F3D"/>
    <w:rsid w:val="00E16FAA"/>
    <w:rsid w:val="00E226A8"/>
    <w:rsid w:val="00E22F3D"/>
    <w:rsid w:val="00E27C9C"/>
    <w:rsid w:val="00E308E6"/>
    <w:rsid w:val="00E34898"/>
    <w:rsid w:val="00E44D91"/>
    <w:rsid w:val="00E4702A"/>
    <w:rsid w:val="00E5107C"/>
    <w:rsid w:val="00E546BA"/>
    <w:rsid w:val="00E61E0E"/>
    <w:rsid w:val="00E6649E"/>
    <w:rsid w:val="00E66CC2"/>
    <w:rsid w:val="00E739C3"/>
    <w:rsid w:val="00E750CF"/>
    <w:rsid w:val="00E806A2"/>
    <w:rsid w:val="00E8241B"/>
    <w:rsid w:val="00E85F47"/>
    <w:rsid w:val="00E87871"/>
    <w:rsid w:val="00E909C5"/>
    <w:rsid w:val="00E97C22"/>
    <w:rsid w:val="00EA0BE8"/>
    <w:rsid w:val="00EA2981"/>
    <w:rsid w:val="00EA59A3"/>
    <w:rsid w:val="00EB09B7"/>
    <w:rsid w:val="00EC079E"/>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5D98"/>
    <w:rsid w:val="00F300FB"/>
    <w:rsid w:val="00F354E8"/>
    <w:rsid w:val="00F3594C"/>
    <w:rsid w:val="00F35B18"/>
    <w:rsid w:val="00F4128F"/>
    <w:rsid w:val="00F64EC4"/>
    <w:rsid w:val="00F656C6"/>
    <w:rsid w:val="00F6617A"/>
    <w:rsid w:val="00F7282E"/>
    <w:rsid w:val="00F933FC"/>
    <w:rsid w:val="00FA1604"/>
    <w:rsid w:val="00FA76E0"/>
    <w:rsid w:val="00FA7F13"/>
    <w:rsid w:val="00FB0348"/>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7792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4960030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97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1417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1</cp:lastModifiedBy>
  <cp:revision>254</cp:revision>
  <cp:lastPrinted>1899-12-31T23:00:00Z</cp:lastPrinted>
  <dcterms:created xsi:type="dcterms:W3CDTF">2023-05-10T08:21:00Z</dcterms:created>
  <dcterms:modified xsi:type="dcterms:W3CDTF">2024-04-18T09:00:00Z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